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E85ADE" w14:textId="77777777" w:rsidR="00331F3F" w:rsidRPr="000233F7" w:rsidRDefault="00331F3F" w:rsidP="000233F7">
      <w:pPr>
        <w:shd w:val="clear" w:color="auto" w:fill="FFFFFF"/>
        <w:spacing w:line="360" w:lineRule="auto"/>
        <w:rPr>
          <w:rFonts w:ascii="Arial" w:hAnsi="Arial" w:cs="Arial"/>
        </w:rPr>
      </w:pPr>
    </w:p>
    <w:p w14:paraId="38F2BC08" w14:textId="77777777" w:rsidR="00331F3F" w:rsidRPr="000233F7" w:rsidRDefault="00A0432D" w:rsidP="000233F7">
      <w:pPr>
        <w:shd w:val="clear" w:color="auto" w:fill="FFFFFF"/>
        <w:spacing w:line="360" w:lineRule="auto"/>
        <w:ind w:left="142"/>
        <w:jc w:val="center"/>
        <w:rPr>
          <w:rFonts w:ascii="Arial" w:hAnsi="Arial" w:cs="Arial"/>
          <w:b/>
        </w:rPr>
      </w:pPr>
      <w:r w:rsidRPr="000233F7">
        <w:rPr>
          <w:rFonts w:ascii="Arial" w:hAnsi="Arial" w:cs="Arial"/>
          <w:b/>
        </w:rPr>
        <w:t>MEMORANDO</w:t>
      </w:r>
    </w:p>
    <w:p w14:paraId="53246063" w14:textId="77777777" w:rsidR="00331F3F" w:rsidRPr="000233F7" w:rsidRDefault="00331F3F" w:rsidP="000233F7">
      <w:pPr>
        <w:shd w:val="clear" w:color="auto" w:fill="FFFFFF"/>
        <w:spacing w:line="360" w:lineRule="auto"/>
        <w:jc w:val="both"/>
        <w:rPr>
          <w:rFonts w:ascii="Arial" w:hAnsi="Arial" w:cs="Arial"/>
        </w:rPr>
      </w:pPr>
    </w:p>
    <w:p w14:paraId="35929BDE" w14:textId="77777777" w:rsidR="00331F3F" w:rsidRPr="000233F7" w:rsidRDefault="00331F3F" w:rsidP="000233F7">
      <w:pPr>
        <w:shd w:val="clear" w:color="auto" w:fill="FFFFFF"/>
        <w:spacing w:line="360" w:lineRule="auto"/>
        <w:jc w:val="both"/>
        <w:rPr>
          <w:rFonts w:ascii="Arial" w:hAnsi="Arial" w:cs="Arial"/>
        </w:rPr>
      </w:pPr>
    </w:p>
    <w:p w14:paraId="3BB59AA7" w14:textId="77777777" w:rsidR="00C86117" w:rsidRDefault="00A0432D" w:rsidP="000233F7">
      <w:pPr>
        <w:shd w:val="clear" w:color="auto" w:fill="FFFFFF"/>
        <w:spacing w:line="360" w:lineRule="auto"/>
        <w:jc w:val="both"/>
        <w:rPr>
          <w:rFonts w:ascii="Arial" w:hAnsi="Arial" w:cs="Arial"/>
          <w:b/>
        </w:rPr>
      </w:pPr>
      <w:r w:rsidRPr="000233F7">
        <w:rPr>
          <w:rFonts w:ascii="Arial" w:hAnsi="Arial" w:cs="Arial"/>
          <w:b/>
        </w:rPr>
        <w:t>PARA:</w:t>
      </w:r>
      <w:r w:rsidRPr="000233F7">
        <w:rPr>
          <w:rFonts w:ascii="Arial" w:hAnsi="Arial" w:cs="Arial"/>
        </w:rPr>
        <w:t xml:space="preserve"> </w:t>
      </w:r>
      <w:r w:rsidRPr="000233F7">
        <w:rPr>
          <w:rFonts w:ascii="Arial" w:hAnsi="Arial" w:cs="Arial"/>
        </w:rPr>
        <w:tab/>
      </w:r>
      <w:r w:rsidR="00C86117">
        <w:rPr>
          <w:rFonts w:ascii="Arial" w:hAnsi="Arial" w:cs="Arial"/>
          <w:b/>
        </w:rPr>
        <w:t xml:space="preserve"> </w:t>
      </w:r>
      <w:r w:rsidR="00C86117" w:rsidRPr="00C86117">
        <w:rPr>
          <w:rFonts w:ascii="Arial" w:hAnsi="Arial" w:cs="Arial"/>
          <w:b/>
        </w:rPr>
        <w:t>LIZ YADIRA MONROY DELGADO</w:t>
      </w:r>
    </w:p>
    <w:p w14:paraId="54726EAF" w14:textId="49BF7431" w:rsidR="00331F3F" w:rsidRPr="00C86117" w:rsidRDefault="00C86117" w:rsidP="00C86117">
      <w:pPr>
        <w:shd w:val="clear" w:color="auto" w:fill="FFFFFF"/>
        <w:spacing w:line="360" w:lineRule="auto"/>
        <w:ind w:left="1440"/>
        <w:rPr>
          <w:rFonts w:ascii="Arial" w:hAnsi="Arial" w:cs="Arial"/>
        </w:rPr>
      </w:pPr>
      <w:r w:rsidRPr="00C86117">
        <w:rPr>
          <w:rFonts w:ascii="Arial" w:hAnsi="Arial" w:cs="Arial"/>
        </w:rPr>
        <w:t>Subsecretaria Comisión Tercera Permanente de Hacienda y Crédito Público</w:t>
      </w:r>
    </w:p>
    <w:p w14:paraId="2BFA72A7" w14:textId="77777777" w:rsidR="00331F3F" w:rsidRPr="000233F7" w:rsidRDefault="00331F3F" w:rsidP="000233F7">
      <w:pPr>
        <w:shd w:val="clear" w:color="auto" w:fill="FFFFFF"/>
        <w:spacing w:line="360" w:lineRule="auto"/>
        <w:rPr>
          <w:rFonts w:ascii="Arial" w:hAnsi="Arial" w:cs="Arial"/>
        </w:rPr>
      </w:pPr>
    </w:p>
    <w:p w14:paraId="13324BED" w14:textId="26BE3878" w:rsidR="00331F3F" w:rsidRPr="000233F7" w:rsidRDefault="00A0432D" w:rsidP="000233F7">
      <w:pPr>
        <w:shd w:val="clear" w:color="auto" w:fill="FFFFFF"/>
        <w:spacing w:line="360" w:lineRule="auto"/>
        <w:rPr>
          <w:rFonts w:ascii="Arial" w:hAnsi="Arial" w:cs="Arial"/>
        </w:rPr>
      </w:pPr>
      <w:r w:rsidRPr="000233F7">
        <w:rPr>
          <w:rFonts w:ascii="Arial" w:hAnsi="Arial" w:cs="Arial"/>
          <w:b/>
        </w:rPr>
        <w:t>DE:</w:t>
      </w:r>
      <w:r w:rsidRPr="000233F7">
        <w:rPr>
          <w:rFonts w:ascii="Arial" w:hAnsi="Arial" w:cs="Arial"/>
        </w:rPr>
        <w:tab/>
      </w:r>
      <w:r w:rsidRPr="000233F7">
        <w:rPr>
          <w:rFonts w:ascii="Arial" w:hAnsi="Arial" w:cs="Arial"/>
        </w:rPr>
        <w:tab/>
      </w:r>
      <w:r w:rsidR="00C86117" w:rsidRPr="000233F7">
        <w:rPr>
          <w:rFonts w:ascii="Arial" w:hAnsi="Arial" w:cs="Arial"/>
        </w:rPr>
        <w:t>H</w:t>
      </w:r>
      <w:r w:rsidR="00C86117">
        <w:rPr>
          <w:rFonts w:ascii="Arial" w:hAnsi="Arial" w:cs="Arial"/>
        </w:rPr>
        <w:t xml:space="preserve">C. Quena María </w:t>
      </w:r>
      <w:proofErr w:type="spellStart"/>
      <w:r w:rsidR="00C86117">
        <w:rPr>
          <w:rFonts w:ascii="Arial" w:hAnsi="Arial" w:cs="Arial"/>
        </w:rPr>
        <w:t>Ribadeneira</w:t>
      </w:r>
      <w:proofErr w:type="spellEnd"/>
      <w:r w:rsidR="00C86117">
        <w:rPr>
          <w:rFonts w:ascii="Arial" w:hAnsi="Arial" w:cs="Arial"/>
        </w:rPr>
        <w:t xml:space="preserve"> Miño</w:t>
      </w:r>
    </w:p>
    <w:p w14:paraId="4FA674CD" w14:textId="7646BF41" w:rsidR="00331F3F" w:rsidRPr="000233F7" w:rsidRDefault="00331F3F" w:rsidP="000233F7">
      <w:pPr>
        <w:shd w:val="clear" w:color="auto" w:fill="FFFFFF"/>
        <w:spacing w:line="360" w:lineRule="auto"/>
        <w:rPr>
          <w:rFonts w:ascii="Arial" w:hAnsi="Arial" w:cs="Arial"/>
        </w:rPr>
      </w:pPr>
    </w:p>
    <w:p w14:paraId="2A6159DD" w14:textId="77777777" w:rsidR="002F2153" w:rsidRDefault="002F2153" w:rsidP="00F16CB0">
      <w:pPr>
        <w:shd w:val="clear" w:color="auto" w:fill="FFFFFF"/>
        <w:spacing w:line="360" w:lineRule="auto"/>
        <w:jc w:val="both"/>
        <w:rPr>
          <w:rFonts w:ascii="Arial" w:hAnsi="Arial" w:cs="Arial"/>
          <w:b/>
        </w:rPr>
      </w:pPr>
    </w:p>
    <w:p w14:paraId="4810327E" w14:textId="2D454AF9" w:rsidR="00331F3F" w:rsidRPr="000233F7" w:rsidRDefault="002F2153" w:rsidP="00F16CB0">
      <w:pPr>
        <w:shd w:val="clear" w:color="auto" w:fill="FFFFFF"/>
        <w:spacing w:line="360" w:lineRule="auto"/>
        <w:jc w:val="both"/>
        <w:rPr>
          <w:rFonts w:ascii="Arial" w:hAnsi="Arial" w:cs="Arial"/>
        </w:rPr>
      </w:pPr>
      <w:r w:rsidRPr="002F2153">
        <w:rPr>
          <w:rFonts w:ascii="Arial" w:hAnsi="Arial" w:cs="Arial"/>
        </w:rPr>
        <w:t>Asunto:</w:t>
      </w:r>
      <w:r>
        <w:rPr>
          <w:rFonts w:ascii="Arial" w:hAnsi="Arial" w:cs="Arial"/>
        </w:rPr>
        <w:t xml:space="preserve"> </w:t>
      </w:r>
      <w:r w:rsidR="00A0432D" w:rsidRPr="000233F7">
        <w:rPr>
          <w:rFonts w:ascii="Arial" w:hAnsi="Arial" w:cs="Arial"/>
        </w:rPr>
        <w:t xml:space="preserve">Presentación </w:t>
      </w:r>
      <w:r w:rsidR="00C20CD0" w:rsidRPr="00C20CD0">
        <w:rPr>
          <w:rFonts w:ascii="Arial" w:hAnsi="Arial" w:cs="Arial"/>
          <w:b/>
        </w:rPr>
        <w:t>PONENCIA POSITIVA CON MODIFICA</w:t>
      </w:r>
      <w:r>
        <w:rPr>
          <w:rFonts w:ascii="Arial" w:hAnsi="Arial" w:cs="Arial"/>
          <w:b/>
        </w:rPr>
        <w:t>C</w:t>
      </w:r>
      <w:r w:rsidR="00C20CD0" w:rsidRPr="00C20CD0">
        <w:rPr>
          <w:rFonts w:ascii="Arial" w:hAnsi="Arial" w:cs="Arial"/>
          <w:b/>
        </w:rPr>
        <w:t>IONES</w:t>
      </w:r>
      <w:r w:rsidR="00C20CD0">
        <w:rPr>
          <w:rFonts w:ascii="Arial" w:hAnsi="Arial" w:cs="Arial"/>
        </w:rPr>
        <w:t xml:space="preserve"> al </w:t>
      </w:r>
      <w:r>
        <w:rPr>
          <w:rFonts w:ascii="Arial" w:hAnsi="Arial" w:cs="Arial"/>
        </w:rPr>
        <w:t>P.</w:t>
      </w:r>
      <w:r w:rsidR="00A0432D" w:rsidRPr="000233F7">
        <w:rPr>
          <w:rFonts w:ascii="Arial" w:hAnsi="Arial" w:cs="Arial"/>
        </w:rPr>
        <w:t xml:space="preserve">A. </w:t>
      </w:r>
      <w:r w:rsidR="00CE0614" w:rsidRPr="000233F7">
        <w:rPr>
          <w:rFonts w:ascii="Arial" w:hAnsi="Arial" w:cs="Arial"/>
        </w:rPr>
        <w:t>423 de 2025</w:t>
      </w:r>
      <w:r w:rsidR="00A0432D" w:rsidRPr="000233F7">
        <w:rPr>
          <w:rFonts w:ascii="Arial" w:hAnsi="Arial" w:cs="Arial"/>
        </w:rPr>
        <w:t>.</w:t>
      </w:r>
    </w:p>
    <w:p w14:paraId="306DF14D" w14:textId="77777777" w:rsidR="00331F3F" w:rsidRPr="000233F7" w:rsidRDefault="00331F3F" w:rsidP="000233F7">
      <w:pPr>
        <w:shd w:val="clear" w:color="auto" w:fill="FFFFFF"/>
        <w:spacing w:line="360" w:lineRule="auto"/>
        <w:ind w:left="284"/>
        <w:rPr>
          <w:rFonts w:ascii="Arial" w:hAnsi="Arial" w:cs="Arial"/>
        </w:rPr>
      </w:pPr>
    </w:p>
    <w:p w14:paraId="04CEF589" w14:textId="4982F598" w:rsidR="00331F3F" w:rsidRPr="000233F7" w:rsidRDefault="00C86117" w:rsidP="000233F7">
      <w:pPr>
        <w:shd w:val="clear" w:color="auto" w:fill="FFFFFF"/>
        <w:spacing w:line="360" w:lineRule="auto"/>
        <w:jc w:val="both"/>
        <w:rPr>
          <w:rFonts w:ascii="Arial" w:hAnsi="Arial" w:cs="Arial"/>
        </w:rPr>
      </w:pPr>
      <w:r>
        <w:rPr>
          <w:rFonts w:ascii="Arial" w:hAnsi="Arial" w:cs="Arial"/>
        </w:rPr>
        <w:t>Respetada</w:t>
      </w:r>
      <w:r w:rsidR="00A0432D" w:rsidRPr="000233F7">
        <w:rPr>
          <w:rFonts w:ascii="Arial" w:hAnsi="Arial" w:cs="Arial"/>
        </w:rPr>
        <w:t xml:space="preserve"> Doctor</w:t>
      </w:r>
      <w:r>
        <w:rPr>
          <w:rFonts w:ascii="Arial" w:hAnsi="Arial" w:cs="Arial"/>
        </w:rPr>
        <w:t>a</w:t>
      </w:r>
      <w:r w:rsidR="00A0432D" w:rsidRPr="000233F7">
        <w:rPr>
          <w:rFonts w:ascii="Arial" w:hAnsi="Arial" w:cs="Arial"/>
        </w:rPr>
        <w:t xml:space="preserve">, </w:t>
      </w:r>
    </w:p>
    <w:p w14:paraId="12AE4517" w14:textId="77777777" w:rsidR="00331F3F" w:rsidRPr="000233F7" w:rsidRDefault="00331F3F" w:rsidP="000233F7">
      <w:pPr>
        <w:shd w:val="clear" w:color="auto" w:fill="FFFFFF"/>
        <w:spacing w:line="360" w:lineRule="auto"/>
        <w:jc w:val="both"/>
        <w:rPr>
          <w:rFonts w:ascii="Arial" w:hAnsi="Arial" w:cs="Arial"/>
        </w:rPr>
      </w:pPr>
    </w:p>
    <w:p w14:paraId="429D3F4C" w14:textId="4014A641" w:rsidR="00331F3F" w:rsidRPr="00C20CD0" w:rsidRDefault="00A0432D" w:rsidP="00C20CD0">
      <w:pPr>
        <w:pStyle w:val="NormalWeb"/>
        <w:spacing w:before="0" w:beforeAutospacing="0" w:after="0" w:afterAutospacing="0"/>
        <w:jc w:val="both"/>
        <w:rPr>
          <w:rFonts w:ascii="Arial" w:hAnsi="Arial" w:cs="Arial"/>
        </w:rPr>
      </w:pPr>
      <w:r w:rsidRPr="000233F7">
        <w:rPr>
          <w:rFonts w:ascii="Arial" w:hAnsi="Arial" w:cs="Arial"/>
        </w:rPr>
        <w:t xml:space="preserve">En cumplimiento con la designación que por sorteo nos hiciera la Mesa Directiva de la Corporación y remitido mediante correo electrónico, como </w:t>
      </w:r>
      <w:r w:rsidR="00DD494D" w:rsidRPr="000233F7">
        <w:rPr>
          <w:rFonts w:ascii="Arial" w:hAnsi="Arial" w:cs="Arial"/>
        </w:rPr>
        <w:t>ponente del</w:t>
      </w:r>
      <w:r w:rsidRPr="000233F7">
        <w:rPr>
          <w:rFonts w:ascii="Arial" w:hAnsi="Arial" w:cs="Arial"/>
        </w:rPr>
        <w:t xml:space="preserve"> </w:t>
      </w:r>
      <w:r w:rsidR="00CE0614" w:rsidRPr="000233F7">
        <w:rPr>
          <w:rFonts w:ascii="Arial" w:hAnsi="Arial" w:cs="Arial"/>
          <w:b/>
          <w:bCs/>
          <w:color w:val="000000"/>
        </w:rPr>
        <w:t>PROYECTO DE ACUERDO No.    423    DE 2025</w:t>
      </w:r>
      <w:r w:rsidR="00CE0614" w:rsidRPr="000233F7">
        <w:rPr>
          <w:rFonts w:ascii="Arial" w:hAnsi="Arial" w:cs="Arial"/>
        </w:rPr>
        <w:t xml:space="preserve"> </w:t>
      </w:r>
      <w:r w:rsidR="00CE0614" w:rsidRPr="000233F7">
        <w:rPr>
          <w:rFonts w:ascii="Arial" w:hAnsi="Arial" w:cs="Arial"/>
          <w:b/>
          <w:bCs/>
          <w:color w:val="000000"/>
        </w:rPr>
        <w:t>“POR EL CUAL PROMUEVE EL TURISMO ACCESIBLE EN BOGOTÁ D.C. Y SE CREA EL SELLO TURISMO ACCESIBLE</w:t>
      </w:r>
      <w:r w:rsidR="00C20CD0">
        <w:rPr>
          <w:rFonts w:ascii="Arial" w:hAnsi="Arial" w:cs="Arial"/>
          <w:b/>
          <w:bCs/>
          <w:color w:val="000000"/>
        </w:rPr>
        <w:t xml:space="preserve"> </w:t>
      </w:r>
      <w:r w:rsidR="00C20CD0" w:rsidRPr="00C20CD0">
        <w:rPr>
          <w:rFonts w:ascii="Arial" w:hAnsi="Arial" w:cs="Arial"/>
          <w:bCs/>
          <w:color w:val="000000"/>
        </w:rPr>
        <w:t>me permito</w:t>
      </w:r>
      <w:r w:rsidR="00C20CD0">
        <w:rPr>
          <w:rFonts w:ascii="Arial" w:hAnsi="Arial" w:cs="Arial"/>
          <w:b/>
          <w:bCs/>
          <w:color w:val="000000"/>
        </w:rPr>
        <w:t xml:space="preserve"> </w:t>
      </w:r>
      <w:r w:rsidRPr="000233F7">
        <w:rPr>
          <w:rFonts w:ascii="Arial" w:hAnsi="Arial" w:cs="Arial"/>
        </w:rPr>
        <w:t xml:space="preserve">rendir </w:t>
      </w:r>
      <w:r w:rsidR="00D82AD5" w:rsidRPr="000233F7">
        <w:rPr>
          <w:rFonts w:ascii="Arial" w:hAnsi="Arial" w:cs="Arial"/>
          <w:bCs/>
        </w:rPr>
        <w:t>p</w:t>
      </w:r>
      <w:r w:rsidRPr="000233F7">
        <w:rPr>
          <w:rFonts w:ascii="Arial" w:hAnsi="Arial" w:cs="Arial"/>
          <w:bCs/>
        </w:rPr>
        <w:t>onencia</w:t>
      </w:r>
      <w:r w:rsidR="00D82AD5" w:rsidRPr="000233F7">
        <w:rPr>
          <w:rFonts w:ascii="Arial" w:hAnsi="Arial" w:cs="Arial"/>
          <w:bCs/>
        </w:rPr>
        <w:t>, para primer debate</w:t>
      </w:r>
      <w:r w:rsidR="00D82AD5" w:rsidRPr="000233F7">
        <w:rPr>
          <w:rFonts w:ascii="Arial" w:hAnsi="Arial" w:cs="Arial"/>
          <w:b/>
        </w:rPr>
        <w:t xml:space="preserve">, </w:t>
      </w:r>
      <w:r w:rsidRPr="000233F7">
        <w:rPr>
          <w:rFonts w:ascii="Arial" w:hAnsi="Arial" w:cs="Arial"/>
        </w:rPr>
        <w:t xml:space="preserve">en los términos del Artículo 71 del Acuerdo 741 de 2019 modificado por el Acuerdo 837 de 2022. </w:t>
      </w:r>
    </w:p>
    <w:p w14:paraId="25922C70" w14:textId="77777777" w:rsidR="00331F3F" w:rsidRPr="000233F7" w:rsidRDefault="00331F3F" w:rsidP="000233F7">
      <w:pPr>
        <w:shd w:val="clear" w:color="auto" w:fill="FFFFFF"/>
        <w:spacing w:line="360" w:lineRule="auto"/>
        <w:jc w:val="both"/>
        <w:rPr>
          <w:rFonts w:ascii="Arial" w:hAnsi="Arial" w:cs="Arial"/>
          <w:i/>
          <w:u w:val="single"/>
        </w:rPr>
      </w:pPr>
    </w:p>
    <w:p w14:paraId="1BDD3EE8" w14:textId="733AE3E0" w:rsidR="00331F3F" w:rsidRDefault="00A0432D" w:rsidP="00F16CB0">
      <w:pPr>
        <w:shd w:val="clear" w:color="auto" w:fill="FFFFFF"/>
        <w:spacing w:line="360" w:lineRule="auto"/>
        <w:jc w:val="both"/>
        <w:rPr>
          <w:rFonts w:ascii="Arial" w:hAnsi="Arial" w:cs="Arial"/>
        </w:rPr>
      </w:pPr>
      <w:r w:rsidRPr="000233F7">
        <w:rPr>
          <w:rFonts w:ascii="Arial" w:hAnsi="Arial" w:cs="Arial"/>
        </w:rPr>
        <w:t>Cordialmente,</w:t>
      </w:r>
    </w:p>
    <w:p w14:paraId="35450787" w14:textId="77777777" w:rsidR="00C86117" w:rsidRPr="00F16CB0" w:rsidRDefault="00C86117" w:rsidP="00F16CB0">
      <w:pPr>
        <w:shd w:val="clear" w:color="auto" w:fill="FFFFFF"/>
        <w:spacing w:line="360" w:lineRule="auto"/>
        <w:jc w:val="both"/>
        <w:rPr>
          <w:rFonts w:ascii="Arial" w:hAnsi="Arial" w:cs="Arial"/>
        </w:rPr>
      </w:pPr>
    </w:p>
    <w:p w14:paraId="3D7BD9CC" w14:textId="5ADC6F3D" w:rsidR="00955E02" w:rsidRPr="000233F7" w:rsidRDefault="00955E02" w:rsidP="00C86117">
      <w:pPr>
        <w:shd w:val="clear" w:color="auto" w:fill="FFFFFF"/>
        <w:rPr>
          <w:rFonts w:ascii="Arial" w:hAnsi="Arial" w:cs="Arial"/>
          <w:b/>
        </w:rPr>
      </w:pPr>
    </w:p>
    <w:p w14:paraId="5656F001" w14:textId="17CF9F85" w:rsidR="00BD1829" w:rsidRPr="000233F7" w:rsidRDefault="003E094D" w:rsidP="00C86117">
      <w:pPr>
        <w:shd w:val="clear" w:color="auto" w:fill="FFFFFF"/>
        <w:rPr>
          <w:rFonts w:ascii="Arial" w:hAnsi="Arial" w:cs="Arial"/>
          <w:b/>
          <w:bCs/>
        </w:rPr>
      </w:pPr>
      <w:r w:rsidRPr="000233F7">
        <w:rPr>
          <w:rFonts w:ascii="Arial" w:hAnsi="Arial" w:cs="Arial"/>
          <w:b/>
        </w:rPr>
        <w:t>QUENA RIBADENEIRA MIÑO</w:t>
      </w:r>
      <w:r w:rsidRPr="000233F7">
        <w:rPr>
          <w:rFonts w:ascii="Arial" w:hAnsi="Arial" w:cs="Arial"/>
          <w:b/>
        </w:rPr>
        <w:tab/>
        <w:t xml:space="preserve">    </w:t>
      </w:r>
      <w:r w:rsidRPr="000233F7">
        <w:rPr>
          <w:rFonts w:ascii="Arial" w:hAnsi="Arial" w:cs="Arial"/>
          <w:b/>
        </w:rPr>
        <w:tab/>
        <w:t xml:space="preserve">      </w:t>
      </w:r>
    </w:p>
    <w:p w14:paraId="04620C8E" w14:textId="13276FA9" w:rsidR="00331F3F" w:rsidRPr="000233F7" w:rsidRDefault="00A0432D" w:rsidP="00C86117">
      <w:pPr>
        <w:shd w:val="clear" w:color="auto" w:fill="FFFFFF"/>
        <w:rPr>
          <w:rFonts w:ascii="Arial" w:hAnsi="Arial" w:cs="Arial"/>
          <w:b/>
        </w:rPr>
      </w:pPr>
      <w:r w:rsidRPr="000233F7">
        <w:rPr>
          <w:rFonts w:ascii="Arial" w:hAnsi="Arial" w:cs="Arial"/>
        </w:rPr>
        <w:t>Concejal</w:t>
      </w:r>
      <w:r w:rsidR="003E094D" w:rsidRPr="000233F7">
        <w:rPr>
          <w:rFonts w:ascii="Arial" w:hAnsi="Arial" w:cs="Arial"/>
        </w:rPr>
        <w:t>a</w:t>
      </w:r>
      <w:r w:rsidRPr="000233F7">
        <w:rPr>
          <w:rFonts w:ascii="Arial" w:hAnsi="Arial" w:cs="Arial"/>
        </w:rPr>
        <w:t xml:space="preserve"> de Bogotá D.C.</w:t>
      </w:r>
      <w:r w:rsidRPr="000233F7">
        <w:rPr>
          <w:rFonts w:ascii="Arial" w:hAnsi="Arial" w:cs="Arial"/>
        </w:rPr>
        <w:tab/>
      </w:r>
      <w:r w:rsidRPr="000233F7">
        <w:rPr>
          <w:rFonts w:ascii="Arial" w:hAnsi="Arial" w:cs="Arial"/>
        </w:rPr>
        <w:tab/>
      </w:r>
      <w:r w:rsidRPr="000233F7">
        <w:rPr>
          <w:rFonts w:ascii="Arial" w:hAnsi="Arial" w:cs="Arial"/>
        </w:rPr>
        <w:tab/>
      </w:r>
      <w:r w:rsidR="00BD1829" w:rsidRPr="000233F7">
        <w:rPr>
          <w:rFonts w:ascii="Arial" w:hAnsi="Arial" w:cs="Arial"/>
        </w:rPr>
        <w:t xml:space="preserve">      </w:t>
      </w:r>
      <w:r w:rsidRPr="000233F7">
        <w:rPr>
          <w:rFonts w:ascii="Arial" w:hAnsi="Arial" w:cs="Arial"/>
        </w:rPr>
        <w:tab/>
      </w:r>
      <w:r w:rsidRPr="000233F7">
        <w:rPr>
          <w:rFonts w:ascii="Arial" w:hAnsi="Arial" w:cs="Arial"/>
        </w:rPr>
        <w:tab/>
      </w:r>
      <w:r w:rsidRPr="000233F7">
        <w:rPr>
          <w:rFonts w:ascii="Arial" w:hAnsi="Arial" w:cs="Arial"/>
        </w:rPr>
        <w:tab/>
      </w:r>
    </w:p>
    <w:p w14:paraId="0CA0E37B" w14:textId="7C660511" w:rsidR="00CE0614" w:rsidRPr="000233F7" w:rsidRDefault="00A0432D" w:rsidP="000233F7">
      <w:pPr>
        <w:shd w:val="clear" w:color="auto" w:fill="FFFFFF"/>
        <w:spacing w:line="360" w:lineRule="auto"/>
        <w:rPr>
          <w:rFonts w:ascii="Arial" w:hAnsi="Arial" w:cs="Arial"/>
        </w:rPr>
      </w:pPr>
      <w:r w:rsidRPr="000233F7">
        <w:rPr>
          <w:rFonts w:ascii="Arial" w:hAnsi="Arial" w:cs="Arial"/>
        </w:rPr>
        <w:tab/>
      </w:r>
    </w:p>
    <w:p w14:paraId="248DFD9A" w14:textId="299BDEA1" w:rsidR="00CE0614" w:rsidRDefault="00CE0614" w:rsidP="000233F7">
      <w:pPr>
        <w:shd w:val="clear" w:color="auto" w:fill="FFFFFF"/>
        <w:spacing w:line="360" w:lineRule="auto"/>
        <w:rPr>
          <w:rFonts w:ascii="Arial" w:hAnsi="Arial" w:cs="Arial"/>
        </w:rPr>
      </w:pPr>
    </w:p>
    <w:p w14:paraId="26C10BC8" w14:textId="77777777" w:rsidR="00331F3F" w:rsidRPr="000233F7" w:rsidRDefault="00A0432D" w:rsidP="000233F7">
      <w:pPr>
        <w:shd w:val="clear" w:color="auto" w:fill="FFFFFF"/>
        <w:spacing w:line="360" w:lineRule="auto"/>
        <w:jc w:val="center"/>
        <w:rPr>
          <w:rFonts w:ascii="Arial" w:hAnsi="Arial" w:cs="Arial"/>
          <w:b/>
        </w:rPr>
      </w:pPr>
      <w:r w:rsidRPr="000233F7">
        <w:rPr>
          <w:rFonts w:ascii="Arial" w:hAnsi="Arial" w:cs="Arial"/>
          <w:b/>
        </w:rPr>
        <w:lastRenderedPageBreak/>
        <w:t>PONENCIA PARA PRIMER DEBATE</w:t>
      </w:r>
    </w:p>
    <w:p w14:paraId="616121C1" w14:textId="244B4B09" w:rsidR="007902C7" w:rsidRPr="00C20CD0" w:rsidRDefault="00A0432D" w:rsidP="00C20CD0">
      <w:pPr>
        <w:shd w:val="clear" w:color="auto" w:fill="FFFFFF"/>
        <w:spacing w:line="360" w:lineRule="auto"/>
        <w:jc w:val="center"/>
        <w:rPr>
          <w:rFonts w:ascii="Arial" w:hAnsi="Arial" w:cs="Arial"/>
          <w:b/>
        </w:rPr>
      </w:pPr>
      <w:r w:rsidRPr="000233F7">
        <w:rPr>
          <w:rFonts w:ascii="Arial" w:hAnsi="Arial" w:cs="Arial"/>
          <w:b/>
        </w:rPr>
        <w:t xml:space="preserve">PROYECTO DE ACUERDO </w:t>
      </w:r>
      <w:r w:rsidR="007902C7" w:rsidRPr="000233F7">
        <w:rPr>
          <w:rFonts w:ascii="Arial" w:hAnsi="Arial" w:cs="Arial"/>
          <w:b/>
        </w:rPr>
        <w:t>423 DE 2025</w:t>
      </w:r>
    </w:p>
    <w:p w14:paraId="0F9CD2E0" w14:textId="4A741FE7" w:rsidR="007902C7" w:rsidRPr="000233F7" w:rsidRDefault="007902C7" w:rsidP="00C20CD0">
      <w:pPr>
        <w:shd w:val="clear" w:color="auto" w:fill="FFFFFF"/>
        <w:spacing w:line="360" w:lineRule="auto"/>
        <w:rPr>
          <w:rFonts w:ascii="Arial" w:hAnsi="Arial" w:cs="Arial"/>
          <w:b/>
        </w:rPr>
      </w:pPr>
    </w:p>
    <w:p w14:paraId="368F5325" w14:textId="45725720" w:rsidR="00331F3F" w:rsidRPr="000233F7" w:rsidRDefault="00CE0614" w:rsidP="000233F7">
      <w:pPr>
        <w:shd w:val="clear" w:color="auto" w:fill="FFFFFF"/>
        <w:spacing w:line="360" w:lineRule="auto"/>
        <w:jc w:val="both"/>
        <w:rPr>
          <w:rFonts w:ascii="Arial" w:hAnsi="Arial" w:cs="Arial"/>
        </w:rPr>
      </w:pPr>
      <w:r w:rsidRPr="000233F7">
        <w:rPr>
          <w:rFonts w:ascii="Arial" w:hAnsi="Arial" w:cs="Arial"/>
        </w:rPr>
        <w:t>De conformidad con la designación realizada desde la Secretaria General y en cumplimiento de mis funciones legales y constitucionales, en mi calidad de Concejala de Bogotá, me permito rendir ponencia al precitado proyecto de Acuerdo en el siguiente sentido:</w:t>
      </w:r>
    </w:p>
    <w:p w14:paraId="4E8531ED" w14:textId="77777777" w:rsidR="00CE0614" w:rsidRPr="000233F7" w:rsidRDefault="00CE0614" w:rsidP="000233F7">
      <w:pPr>
        <w:shd w:val="clear" w:color="auto" w:fill="FFFFFF"/>
        <w:spacing w:line="360" w:lineRule="auto"/>
        <w:jc w:val="both"/>
        <w:rPr>
          <w:rFonts w:ascii="Arial" w:hAnsi="Arial" w:cs="Arial"/>
          <w:b/>
        </w:rPr>
      </w:pPr>
    </w:p>
    <w:p w14:paraId="33758709" w14:textId="00FA0BAF" w:rsidR="00331F3F" w:rsidRPr="00C20CD0" w:rsidRDefault="00A0432D" w:rsidP="00C20CD0">
      <w:pPr>
        <w:pStyle w:val="Prrafodelista"/>
        <w:numPr>
          <w:ilvl w:val="0"/>
          <w:numId w:val="49"/>
        </w:numPr>
        <w:shd w:val="clear" w:color="auto" w:fill="FFFFFF"/>
        <w:spacing w:line="360" w:lineRule="auto"/>
        <w:jc w:val="both"/>
        <w:outlineLvl w:val="0"/>
        <w:rPr>
          <w:rFonts w:cs="Arial"/>
          <w:b/>
        </w:rPr>
      </w:pPr>
      <w:bookmarkStart w:id="0" w:name="_Toc197682360"/>
      <w:bookmarkStart w:id="1" w:name="_Toc197682392"/>
      <w:r w:rsidRPr="00C20CD0">
        <w:rPr>
          <w:rFonts w:cs="Arial"/>
          <w:b/>
        </w:rPr>
        <w:t>OBJETO DEL PROYECTO DE ACUERDO</w:t>
      </w:r>
      <w:bookmarkEnd w:id="0"/>
      <w:bookmarkEnd w:id="1"/>
    </w:p>
    <w:p w14:paraId="3ECA40E2" w14:textId="77777777" w:rsidR="00331F3F" w:rsidRPr="000233F7" w:rsidRDefault="00331F3F" w:rsidP="000233F7">
      <w:pPr>
        <w:shd w:val="clear" w:color="auto" w:fill="FFFFFF"/>
        <w:spacing w:line="360" w:lineRule="auto"/>
        <w:ind w:left="1080"/>
        <w:jc w:val="both"/>
        <w:rPr>
          <w:rFonts w:ascii="Arial" w:hAnsi="Arial" w:cs="Arial"/>
          <w:b/>
          <w:color w:val="000000"/>
        </w:rPr>
      </w:pPr>
    </w:p>
    <w:p w14:paraId="66EA6C84" w14:textId="77777777" w:rsidR="007F244C" w:rsidRPr="000233F7" w:rsidRDefault="007F244C" w:rsidP="000233F7">
      <w:pPr>
        <w:spacing w:line="360" w:lineRule="auto"/>
        <w:ind w:right="123"/>
        <w:jc w:val="both"/>
        <w:rPr>
          <w:rFonts w:ascii="Arial" w:hAnsi="Arial" w:cs="Arial"/>
        </w:rPr>
      </w:pPr>
      <w:r w:rsidRPr="000233F7">
        <w:rPr>
          <w:rFonts w:ascii="Arial" w:hAnsi="Arial" w:cs="Arial"/>
        </w:rPr>
        <w:t>Se sugiere ajustar en el siguiente sentido:</w:t>
      </w:r>
    </w:p>
    <w:p w14:paraId="45FAD546" w14:textId="77777777" w:rsidR="007F244C" w:rsidRPr="000233F7" w:rsidRDefault="007F244C" w:rsidP="000233F7">
      <w:pPr>
        <w:spacing w:line="360" w:lineRule="auto"/>
        <w:ind w:right="123"/>
        <w:jc w:val="both"/>
        <w:rPr>
          <w:rFonts w:ascii="Arial" w:hAnsi="Arial" w:cs="Arial"/>
        </w:rPr>
      </w:pPr>
    </w:p>
    <w:p w14:paraId="5A8F64D5" w14:textId="5B91D0EC" w:rsidR="00AA344C" w:rsidRPr="000233F7" w:rsidRDefault="007F244C" w:rsidP="000233F7">
      <w:pPr>
        <w:spacing w:line="360" w:lineRule="auto"/>
        <w:ind w:right="123"/>
        <w:jc w:val="both"/>
        <w:rPr>
          <w:rFonts w:ascii="Arial" w:hAnsi="Arial" w:cs="Arial"/>
        </w:rPr>
      </w:pPr>
      <w:r w:rsidRPr="000233F7">
        <w:rPr>
          <w:rFonts w:ascii="Arial" w:hAnsi="Arial" w:cs="Arial"/>
        </w:rPr>
        <w:t xml:space="preserve">Promover y fortalecer el turismo accesible en Bogotá mediante estrategias que faciliten el acceso a la oferta turística, cultural y recreativa para personas de todas las edades y condiciones físicas y mentales, tanto residentes como visitantes. </w:t>
      </w:r>
    </w:p>
    <w:p w14:paraId="75B366B7" w14:textId="50FF5E47" w:rsidR="00433BBE" w:rsidRPr="000233F7" w:rsidRDefault="00433BBE" w:rsidP="000233F7">
      <w:pPr>
        <w:spacing w:before="100" w:beforeAutospacing="1" w:after="100" w:afterAutospacing="1" w:line="360" w:lineRule="auto"/>
        <w:jc w:val="both"/>
        <w:rPr>
          <w:rFonts w:ascii="Arial" w:hAnsi="Arial" w:cs="Arial"/>
        </w:rPr>
      </w:pPr>
      <w:r w:rsidRPr="000233F7">
        <w:rPr>
          <w:rFonts w:ascii="Arial" w:hAnsi="Arial" w:cs="Arial"/>
        </w:rPr>
        <w:t xml:space="preserve">Se propone </w:t>
      </w:r>
      <w:r w:rsidRPr="000233F7">
        <w:rPr>
          <w:rFonts w:ascii="Arial" w:hAnsi="Arial" w:cs="Arial"/>
          <w:bCs/>
        </w:rPr>
        <w:t>eliminar del objeto del proyecto lo correspondiente a la creación de un nuevo “Sello Turismo Accesible”</w:t>
      </w:r>
      <w:r w:rsidRPr="000233F7">
        <w:rPr>
          <w:rFonts w:ascii="Arial" w:hAnsi="Arial" w:cs="Arial"/>
        </w:rPr>
        <w:t xml:space="preserve">, toda vez que en Colombia </w:t>
      </w:r>
      <w:r w:rsidRPr="000233F7">
        <w:rPr>
          <w:rFonts w:ascii="Arial" w:hAnsi="Arial" w:cs="Arial"/>
          <w:bCs/>
        </w:rPr>
        <w:t>ya existe un sello oficial en esta materia</w:t>
      </w:r>
      <w:r w:rsidRPr="000233F7">
        <w:rPr>
          <w:rFonts w:ascii="Arial" w:hAnsi="Arial" w:cs="Arial"/>
        </w:rPr>
        <w:t xml:space="preserve">, regulado a nivel nacional y bajo la competencia exclusiva del </w:t>
      </w:r>
      <w:r w:rsidRPr="000233F7">
        <w:rPr>
          <w:rFonts w:ascii="Arial" w:hAnsi="Arial" w:cs="Arial"/>
          <w:bCs/>
        </w:rPr>
        <w:t>Ministerio de Comercio, Industria y Turismo</w:t>
      </w:r>
      <w:r w:rsidRPr="000233F7">
        <w:rPr>
          <w:rFonts w:ascii="Arial" w:hAnsi="Arial" w:cs="Arial"/>
        </w:rPr>
        <w:t>.</w:t>
      </w:r>
    </w:p>
    <w:p w14:paraId="7E78841F" w14:textId="2B61FAE9" w:rsidR="00433BBE" w:rsidRPr="000233F7" w:rsidRDefault="00433BBE" w:rsidP="000233F7">
      <w:pPr>
        <w:spacing w:before="100" w:beforeAutospacing="1" w:after="100" w:afterAutospacing="1" w:line="360" w:lineRule="auto"/>
        <w:jc w:val="both"/>
        <w:rPr>
          <w:rFonts w:ascii="Arial" w:hAnsi="Arial" w:cs="Arial"/>
        </w:rPr>
      </w:pPr>
      <w:r w:rsidRPr="000233F7">
        <w:rPr>
          <w:rFonts w:ascii="Arial" w:hAnsi="Arial" w:cs="Arial"/>
        </w:rPr>
        <w:t xml:space="preserve">Para </w:t>
      </w:r>
      <w:r w:rsidR="00364FBE" w:rsidRPr="000233F7">
        <w:rPr>
          <w:rFonts w:ascii="Arial" w:hAnsi="Arial" w:cs="Arial"/>
        </w:rPr>
        <w:t>tal efecto</w:t>
      </w:r>
      <w:r w:rsidRPr="000233F7">
        <w:rPr>
          <w:rFonts w:ascii="Arial" w:hAnsi="Arial" w:cs="Arial"/>
        </w:rPr>
        <w:t xml:space="preserve">, el </w:t>
      </w:r>
      <w:r w:rsidRPr="000233F7">
        <w:rPr>
          <w:rFonts w:ascii="Arial" w:hAnsi="Arial" w:cs="Arial"/>
          <w:bCs/>
        </w:rPr>
        <w:t>artículo 13 de la Ley 2068 de 2020</w:t>
      </w:r>
      <w:r w:rsidRPr="000233F7">
        <w:rPr>
          <w:rFonts w:ascii="Arial" w:hAnsi="Arial" w:cs="Arial"/>
        </w:rPr>
        <w:t xml:space="preserve"> establece que dicho Ministerio será la entidad encargada de reconocer, mediante un sello, a los prestadores de servicios turísticos que promuevan la inclusión de personas con discapacidad, tanto a nivel laboral como en la remoción de barreras de acceso a los servicios turísticos. Esta disposición fue reglamentada mediante el </w:t>
      </w:r>
      <w:r w:rsidRPr="000233F7">
        <w:rPr>
          <w:rFonts w:ascii="Arial" w:hAnsi="Arial" w:cs="Arial"/>
          <w:bCs/>
        </w:rPr>
        <w:t>Decreto 468 de 2021</w:t>
      </w:r>
      <w:r w:rsidRPr="000233F7">
        <w:rPr>
          <w:rFonts w:ascii="Arial" w:hAnsi="Arial" w:cs="Arial"/>
        </w:rPr>
        <w:t xml:space="preserve">, el cual desarrolló los criterios, requisitos y condiciones para el uso del </w:t>
      </w:r>
      <w:r w:rsidRPr="000233F7">
        <w:rPr>
          <w:rFonts w:ascii="Arial" w:hAnsi="Arial" w:cs="Arial"/>
          <w:bCs/>
        </w:rPr>
        <w:t>Sello de Accesibilidad e Inclusión Universal</w:t>
      </w:r>
      <w:r w:rsidRPr="000233F7">
        <w:rPr>
          <w:rFonts w:ascii="Arial" w:hAnsi="Arial" w:cs="Arial"/>
        </w:rPr>
        <w:t xml:space="preserve">, y precisó que su jurisdicción se aplica a todos los prestadores de servicios </w:t>
      </w:r>
      <w:r w:rsidRPr="000233F7">
        <w:rPr>
          <w:rFonts w:ascii="Arial" w:hAnsi="Arial" w:cs="Arial"/>
        </w:rPr>
        <w:lastRenderedPageBreak/>
        <w:t xml:space="preserve">turísticos inscritos en el Registro Nacional de Turismo, </w:t>
      </w:r>
      <w:r w:rsidR="000233F7" w:rsidRPr="000233F7">
        <w:rPr>
          <w:rFonts w:ascii="Arial" w:hAnsi="Arial" w:cs="Arial"/>
        </w:rPr>
        <w:t>incluidos aquellos cuya residencia es Bogotá, así como su</w:t>
      </w:r>
      <w:r w:rsidRPr="000233F7">
        <w:rPr>
          <w:rFonts w:ascii="Arial" w:hAnsi="Arial" w:cs="Arial"/>
        </w:rPr>
        <w:t>s atractivos turísticos y organismos de evaluación de la conformidad que deseen certificarse.</w:t>
      </w:r>
    </w:p>
    <w:p w14:paraId="70718D06" w14:textId="77777777" w:rsidR="00433BBE" w:rsidRPr="000233F7" w:rsidRDefault="00433BBE" w:rsidP="000233F7">
      <w:pPr>
        <w:spacing w:before="100" w:beforeAutospacing="1" w:after="100" w:afterAutospacing="1" w:line="360" w:lineRule="auto"/>
        <w:jc w:val="both"/>
        <w:rPr>
          <w:rFonts w:ascii="Arial" w:hAnsi="Arial" w:cs="Arial"/>
        </w:rPr>
      </w:pPr>
      <w:r w:rsidRPr="000233F7">
        <w:rPr>
          <w:rFonts w:ascii="Arial" w:hAnsi="Arial" w:cs="Arial"/>
        </w:rPr>
        <w:t xml:space="preserve">Adicionalmente, dicho decreto establece que el </w:t>
      </w:r>
      <w:r w:rsidRPr="000233F7">
        <w:rPr>
          <w:rFonts w:ascii="Arial" w:hAnsi="Arial" w:cs="Arial"/>
          <w:bCs/>
        </w:rPr>
        <w:t>sello es propiedad exclusiva de la Nación</w:t>
      </w:r>
      <w:r w:rsidRPr="000233F7">
        <w:rPr>
          <w:rFonts w:ascii="Arial" w:hAnsi="Arial" w:cs="Arial"/>
        </w:rPr>
        <w:t xml:space="preserve"> y está bajo la administración directa del Ministerio de Comercio, Industria y Turismo, el cual tiene entre sus funciones:</w:t>
      </w:r>
    </w:p>
    <w:p w14:paraId="4F3C1172" w14:textId="77777777" w:rsidR="00433BBE" w:rsidRPr="000233F7" w:rsidRDefault="00433BBE" w:rsidP="000233F7">
      <w:pPr>
        <w:numPr>
          <w:ilvl w:val="0"/>
          <w:numId w:val="44"/>
        </w:numPr>
        <w:spacing w:before="100" w:beforeAutospacing="1" w:after="100" w:afterAutospacing="1" w:line="360" w:lineRule="auto"/>
        <w:jc w:val="both"/>
        <w:rPr>
          <w:rFonts w:ascii="Arial" w:hAnsi="Arial" w:cs="Arial"/>
        </w:rPr>
      </w:pPr>
      <w:r w:rsidRPr="000233F7">
        <w:rPr>
          <w:rFonts w:ascii="Arial" w:hAnsi="Arial" w:cs="Arial"/>
        </w:rPr>
        <w:t>Otorgar y hacer seguimiento al uso del sello.</w:t>
      </w:r>
    </w:p>
    <w:p w14:paraId="4E761C67" w14:textId="77777777" w:rsidR="00433BBE" w:rsidRPr="000233F7" w:rsidRDefault="00433BBE" w:rsidP="000233F7">
      <w:pPr>
        <w:numPr>
          <w:ilvl w:val="0"/>
          <w:numId w:val="44"/>
        </w:numPr>
        <w:spacing w:before="100" w:beforeAutospacing="1" w:after="100" w:afterAutospacing="1" w:line="360" w:lineRule="auto"/>
        <w:jc w:val="both"/>
        <w:rPr>
          <w:rFonts w:ascii="Arial" w:hAnsi="Arial" w:cs="Arial"/>
        </w:rPr>
      </w:pPr>
      <w:r w:rsidRPr="000233F7">
        <w:rPr>
          <w:rFonts w:ascii="Arial" w:hAnsi="Arial" w:cs="Arial"/>
        </w:rPr>
        <w:t>Llevar el registro de prestadores certificados.</w:t>
      </w:r>
    </w:p>
    <w:p w14:paraId="242C7B07" w14:textId="77777777" w:rsidR="00433BBE" w:rsidRPr="000233F7" w:rsidRDefault="00433BBE" w:rsidP="000233F7">
      <w:pPr>
        <w:numPr>
          <w:ilvl w:val="0"/>
          <w:numId w:val="44"/>
        </w:numPr>
        <w:spacing w:before="100" w:beforeAutospacing="1" w:after="100" w:afterAutospacing="1" w:line="360" w:lineRule="auto"/>
        <w:jc w:val="both"/>
        <w:rPr>
          <w:rFonts w:ascii="Arial" w:hAnsi="Arial" w:cs="Arial"/>
        </w:rPr>
      </w:pPr>
      <w:r w:rsidRPr="000233F7">
        <w:rPr>
          <w:rFonts w:ascii="Arial" w:hAnsi="Arial" w:cs="Arial"/>
        </w:rPr>
        <w:t>Difundir el listado de quienes han obtenido el derecho de uso.</w:t>
      </w:r>
    </w:p>
    <w:p w14:paraId="59788CB0" w14:textId="77777777" w:rsidR="00433BBE" w:rsidRPr="000233F7" w:rsidRDefault="00433BBE" w:rsidP="000233F7">
      <w:pPr>
        <w:numPr>
          <w:ilvl w:val="0"/>
          <w:numId w:val="44"/>
        </w:numPr>
        <w:spacing w:before="100" w:beforeAutospacing="1" w:after="100" w:afterAutospacing="1" w:line="360" w:lineRule="auto"/>
        <w:jc w:val="both"/>
        <w:rPr>
          <w:rFonts w:ascii="Arial" w:hAnsi="Arial" w:cs="Arial"/>
        </w:rPr>
      </w:pPr>
      <w:r w:rsidRPr="000233F7">
        <w:rPr>
          <w:rFonts w:ascii="Arial" w:hAnsi="Arial" w:cs="Arial"/>
        </w:rPr>
        <w:t>Asegurar su adecuada gestión y proteger su uso ante cualquier acción indebida.</w:t>
      </w:r>
    </w:p>
    <w:p w14:paraId="00BA3148" w14:textId="135658AC" w:rsidR="00433BBE" w:rsidRPr="000233F7" w:rsidRDefault="00433BBE" w:rsidP="000233F7">
      <w:pPr>
        <w:spacing w:before="100" w:beforeAutospacing="1" w:after="100" w:afterAutospacing="1" w:line="360" w:lineRule="auto"/>
        <w:jc w:val="both"/>
        <w:rPr>
          <w:rFonts w:ascii="Arial" w:hAnsi="Arial" w:cs="Arial"/>
        </w:rPr>
      </w:pPr>
      <w:r w:rsidRPr="000233F7">
        <w:rPr>
          <w:rFonts w:ascii="Arial" w:hAnsi="Arial" w:cs="Arial"/>
        </w:rPr>
        <w:t xml:space="preserve">Por lo anterior, la creación de un nuevo sello a nivel distrital o por parte de una entidad diferente al Ministerio resultaría </w:t>
      </w:r>
      <w:r w:rsidRPr="000233F7">
        <w:rPr>
          <w:rFonts w:ascii="Arial" w:hAnsi="Arial" w:cs="Arial"/>
          <w:bCs/>
        </w:rPr>
        <w:t>redundante, jurídicamente improcedente y contraria a lo dispuesto en la normatividad nacional vigente</w:t>
      </w:r>
      <w:r w:rsidRPr="000233F7">
        <w:rPr>
          <w:rFonts w:ascii="Arial" w:hAnsi="Arial" w:cs="Arial"/>
        </w:rPr>
        <w:t>, dado que se trata de un mecanismo</w:t>
      </w:r>
      <w:r w:rsidR="000233F7" w:rsidRPr="000233F7">
        <w:rPr>
          <w:rFonts w:ascii="Arial" w:hAnsi="Arial" w:cs="Arial"/>
        </w:rPr>
        <w:t xml:space="preserve"> ya reglamentado y centralizado, aun cuando el alcance del sello que se pretende crear sea más reducido que el de carácter nacional.</w:t>
      </w:r>
    </w:p>
    <w:p w14:paraId="02013582" w14:textId="77777777" w:rsidR="00433BBE" w:rsidRPr="000233F7" w:rsidRDefault="00433BBE" w:rsidP="000233F7">
      <w:pPr>
        <w:spacing w:before="100" w:beforeAutospacing="1" w:after="100" w:afterAutospacing="1" w:line="360" w:lineRule="auto"/>
        <w:jc w:val="both"/>
        <w:rPr>
          <w:rFonts w:ascii="Arial" w:hAnsi="Arial" w:cs="Arial"/>
        </w:rPr>
      </w:pPr>
      <w:r w:rsidRPr="000233F7">
        <w:rPr>
          <w:rFonts w:ascii="Arial" w:hAnsi="Arial" w:cs="Arial"/>
          <w:bCs/>
        </w:rPr>
        <w:t>En conclusión</w:t>
      </w:r>
      <w:r w:rsidRPr="000233F7">
        <w:rPr>
          <w:rFonts w:ascii="Arial" w:hAnsi="Arial" w:cs="Arial"/>
        </w:rPr>
        <w:t xml:space="preserve">, se solicita la </w:t>
      </w:r>
      <w:r w:rsidRPr="000233F7">
        <w:rPr>
          <w:rFonts w:ascii="Arial" w:hAnsi="Arial" w:cs="Arial"/>
          <w:bCs/>
        </w:rPr>
        <w:t>eliminación de esta iniciativa</w:t>
      </w:r>
      <w:r w:rsidRPr="000233F7">
        <w:rPr>
          <w:rFonts w:ascii="Arial" w:hAnsi="Arial" w:cs="Arial"/>
        </w:rPr>
        <w:t xml:space="preserve"> del proyecto, en favor de una articulación con el sello nacional existente, evitando duplicidades normativas y garantizando el cumplimiento del marco legal.</w:t>
      </w:r>
    </w:p>
    <w:p w14:paraId="0E9A8FD5" w14:textId="5545DDDB" w:rsidR="007F244C" w:rsidRDefault="007F244C" w:rsidP="000233F7">
      <w:pPr>
        <w:pStyle w:val="NormalWeb"/>
        <w:numPr>
          <w:ilvl w:val="0"/>
          <w:numId w:val="5"/>
        </w:numPr>
        <w:spacing w:before="0" w:beforeAutospacing="0" w:after="0" w:afterAutospacing="0" w:line="360" w:lineRule="auto"/>
        <w:jc w:val="both"/>
        <w:textAlignment w:val="baseline"/>
        <w:rPr>
          <w:rFonts w:ascii="Arial" w:hAnsi="Arial" w:cs="Arial"/>
          <w:b/>
          <w:bCs/>
          <w:color w:val="000000"/>
        </w:rPr>
      </w:pPr>
      <w:r w:rsidRPr="000233F7">
        <w:rPr>
          <w:rFonts w:ascii="Arial" w:hAnsi="Arial" w:cs="Arial"/>
          <w:b/>
          <w:bCs/>
          <w:color w:val="000000"/>
        </w:rPr>
        <w:t>COMPETENCIA DEL CONCEJO DE BOGOTÁ D. C. </w:t>
      </w:r>
    </w:p>
    <w:p w14:paraId="745CF080" w14:textId="77777777" w:rsidR="00C20CD0" w:rsidRPr="000233F7" w:rsidRDefault="00C20CD0" w:rsidP="00C20CD0">
      <w:pPr>
        <w:pStyle w:val="NormalWeb"/>
        <w:spacing w:before="0" w:beforeAutospacing="0" w:after="0" w:afterAutospacing="0" w:line="360" w:lineRule="auto"/>
        <w:ind w:left="927"/>
        <w:jc w:val="both"/>
        <w:textAlignment w:val="baseline"/>
        <w:rPr>
          <w:rFonts w:ascii="Arial" w:hAnsi="Arial" w:cs="Arial"/>
          <w:b/>
          <w:bCs/>
          <w:color w:val="000000"/>
        </w:rPr>
      </w:pPr>
    </w:p>
    <w:p w14:paraId="5F6DBD17" w14:textId="44C36B3F" w:rsidR="007F244C" w:rsidRPr="000233F7" w:rsidRDefault="007F244C"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De conformidad con el artículo 12 del Decreto Ley 1421 de 1993-Estatuto Orgánico de Bogotá D.C. es competente para:</w:t>
      </w:r>
    </w:p>
    <w:p w14:paraId="0FFBF8A5" w14:textId="77777777" w:rsidR="007F244C" w:rsidRPr="000233F7" w:rsidRDefault="007F244C" w:rsidP="000233F7">
      <w:pPr>
        <w:spacing w:line="360" w:lineRule="auto"/>
        <w:rPr>
          <w:rFonts w:ascii="Arial" w:hAnsi="Arial" w:cs="Arial"/>
        </w:rPr>
      </w:pPr>
    </w:p>
    <w:p w14:paraId="507E8AE3" w14:textId="77777777" w:rsidR="007F244C" w:rsidRPr="000233F7" w:rsidRDefault="007F244C" w:rsidP="000233F7">
      <w:pPr>
        <w:pStyle w:val="NormalWeb"/>
        <w:spacing w:before="0" w:beforeAutospacing="0" w:after="0" w:afterAutospacing="0" w:line="360" w:lineRule="auto"/>
        <w:ind w:left="709"/>
        <w:jc w:val="both"/>
        <w:rPr>
          <w:rFonts w:ascii="Arial" w:hAnsi="Arial" w:cs="Arial"/>
        </w:rPr>
      </w:pPr>
      <w:r w:rsidRPr="000233F7">
        <w:rPr>
          <w:rFonts w:ascii="Arial" w:hAnsi="Arial" w:cs="Arial"/>
          <w:i/>
          <w:iCs/>
          <w:color w:val="000000"/>
        </w:rPr>
        <w:lastRenderedPageBreak/>
        <w:t>“Artículo- 12. Atribuciones. Corresponde al Concejo Distrital, de conformidad con la Constitución y a la ley:</w:t>
      </w:r>
    </w:p>
    <w:p w14:paraId="21A3021B" w14:textId="5897F9E9" w:rsidR="007F244C" w:rsidRPr="000233F7" w:rsidRDefault="007F244C" w:rsidP="000233F7">
      <w:pPr>
        <w:spacing w:line="360" w:lineRule="auto"/>
        <w:rPr>
          <w:rFonts w:ascii="Arial" w:hAnsi="Arial" w:cs="Arial"/>
        </w:rPr>
      </w:pPr>
    </w:p>
    <w:p w14:paraId="05947EE8" w14:textId="77777777" w:rsidR="007F244C" w:rsidRPr="000233F7" w:rsidRDefault="007F244C" w:rsidP="000233F7">
      <w:pPr>
        <w:pStyle w:val="NormalWeb"/>
        <w:numPr>
          <w:ilvl w:val="0"/>
          <w:numId w:val="4"/>
        </w:numPr>
        <w:spacing w:before="0" w:beforeAutospacing="0" w:after="0" w:afterAutospacing="0" w:line="360" w:lineRule="auto"/>
        <w:ind w:left="1778"/>
        <w:jc w:val="both"/>
        <w:textAlignment w:val="baseline"/>
        <w:rPr>
          <w:rFonts w:ascii="Arial" w:hAnsi="Arial" w:cs="Arial"/>
          <w:i/>
          <w:iCs/>
          <w:color w:val="000000"/>
        </w:rPr>
      </w:pPr>
      <w:r w:rsidRPr="000233F7">
        <w:rPr>
          <w:rFonts w:ascii="Arial" w:hAnsi="Arial" w:cs="Arial"/>
          <w:i/>
          <w:iCs/>
          <w:color w:val="000000"/>
        </w:rPr>
        <w:t>Dictar las normas necesarias para garantizar el adecuado cumplimiento de las funciones y la eficiente prestación de los servicios a cargo del Distrito.</w:t>
      </w:r>
    </w:p>
    <w:p w14:paraId="2CD54D7E" w14:textId="77777777" w:rsidR="007F244C" w:rsidRPr="000233F7" w:rsidRDefault="007F244C" w:rsidP="000233F7">
      <w:pPr>
        <w:spacing w:line="360" w:lineRule="auto"/>
        <w:rPr>
          <w:rFonts w:ascii="Arial" w:hAnsi="Arial" w:cs="Arial"/>
        </w:rPr>
      </w:pPr>
    </w:p>
    <w:p w14:paraId="0E0AB1FE" w14:textId="77777777" w:rsidR="007F244C" w:rsidRPr="000233F7" w:rsidRDefault="007F244C" w:rsidP="000233F7">
      <w:pPr>
        <w:pStyle w:val="NormalWeb"/>
        <w:spacing w:before="0" w:beforeAutospacing="0" w:after="0" w:afterAutospacing="0" w:line="360" w:lineRule="auto"/>
        <w:ind w:left="720" w:firstLine="720"/>
        <w:jc w:val="both"/>
        <w:rPr>
          <w:rFonts w:ascii="Arial" w:hAnsi="Arial" w:cs="Arial"/>
        </w:rPr>
      </w:pPr>
      <w:r w:rsidRPr="000233F7">
        <w:rPr>
          <w:rFonts w:ascii="Arial" w:hAnsi="Arial" w:cs="Arial"/>
          <w:i/>
          <w:iCs/>
          <w:color w:val="000000"/>
        </w:rPr>
        <w:t xml:space="preserve">13. </w:t>
      </w:r>
      <w:r w:rsidRPr="000233F7">
        <w:rPr>
          <w:rFonts w:ascii="Arial" w:hAnsi="Arial" w:cs="Arial"/>
          <w:i/>
          <w:iCs/>
          <w:color w:val="000000"/>
          <w:shd w:val="clear" w:color="auto" w:fill="FFFFFF"/>
        </w:rPr>
        <w:t>Regular la preservación y defensa del patrimonio cultural.</w:t>
      </w:r>
    </w:p>
    <w:p w14:paraId="4B5B213C" w14:textId="77777777" w:rsidR="007F244C" w:rsidRPr="000233F7" w:rsidRDefault="007F244C" w:rsidP="000233F7">
      <w:pPr>
        <w:spacing w:line="360" w:lineRule="auto"/>
        <w:rPr>
          <w:rFonts w:ascii="Arial" w:hAnsi="Arial" w:cs="Arial"/>
        </w:rPr>
      </w:pPr>
    </w:p>
    <w:p w14:paraId="0216CAF9" w14:textId="72E2AF00" w:rsidR="007F244C" w:rsidRPr="000233F7" w:rsidRDefault="007F244C" w:rsidP="000233F7">
      <w:pPr>
        <w:pStyle w:val="NormalWeb"/>
        <w:spacing w:before="0" w:beforeAutospacing="0" w:after="0" w:afterAutospacing="0" w:line="360" w:lineRule="auto"/>
        <w:ind w:left="1418"/>
        <w:jc w:val="both"/>
        <w:rPr>
          <w:rFonts w:ascii="Arial" w:hAnsi="Arial" w:cs="Arial"/>
          <w:i/>
          <w:iCs/>
          <w:color w:val="000000"/>
        </w:rPr>
      </w:pPr>
      <w:r w:rsidRPr="000233F7">
        <w:rPr>
          <w:rFonts w:ascii="Arial" w:hAnsi="Arial" w:cs="Arial"/>
          <w:i/>
          <w:iCs/>
          <w:color w:val="000000"/>
        </w:rPr>
        <w:t>25. Cumplir las demás funciones que le asignen las disposiciones vigentes.</w:t>
      </w:r>
    </w:p>
    <w:p w14:paraId="7D608556" w14:textId="77777777" w:rsidR="000233F7" w:rsidRPr="000233F7" w:rsidRDefault="000233F7" w:rsidP="000233F7">
      <w:pPr>
        <w:pStyle w:val="NormalWeb"/>
        <w:spacing w:before="0" w:beforeAutospacing="0" w:after="0" w:afterAutospacing="0" w:line="360" w:lineRule="auto"/>
        <w:ind w:left="1418"/>
        <w:jc w:val="both"/>
        <w:rPr>
          <w:rFonts w:ascii="Arial" w:hAnsi="Arial" w:cs="Arial"/>
        </w:rPr>
      </w:pPr>
    </w:p>
    <w:p w14:paraId="48DCBA0C" w14:textId="59C29535" w:rsidR="00331F3F" w:rsidRPr="00C20CD0" w:rsidRDefault="00CD571E" w:rsidP="000233F7">
      <w:pPr>
        <w:pStyle w:val="NormalWeb"/>
        <w:numPr>
          <w:ilvl w:val="0"/>
          <w:numId w:val="5"/>
        </w:numPr>
        <w:spacing w:before="0" w:beforeAutospacing="0" w:after="0" w:afterAutospacing="0" w:line="360" w:lineRule="auto"/>
        <w:jc w:val="both"/>
        <w:textAlignment w:val="baseline"/>
        <w:rPr>
          <w:rFonts w:ascii="Arial" w:hAnsi="Arial" w:cs="Arial"/>
          <w:b/>
          <w:bCs/>
          <w:color w:val="000000"/>
        </w:rPr>
      </w:pPr>
      <w:r w:rsidRPr="000233F7">
        <w:rPr>
          <w:rFonts w:ascii="Arial" w:hAnsi="Arial" w:cs="Arial"/>
          <w:b/>
          <w:bCs/>
          <w:color w:val="000000"/>
          <w:shd w:val="clear" w:color="auto" w:fill="FFFFFF"/>
        </w:rPr>
        <w:t>ANTECEDENTES.</w:t>
      </w:r>
    </w:p>
    <w:p w14:paraId="18E2F10A" w14:textId="77777777" w:rsidR="00C20CD0" w:rsidRPr="000233F7" w:rsidRDefault="00C20CD0" w:rsidP="00C20CD0">
      <w:pPr>
        <w:pStyle w:val="NormalWeb"/>
        <w:spacing w:before="0" w:beforeAutospacing="0" w:after="0" w:afterAutospacing="0" w:line="360" w:lineRule="auto"/>
        <w:ind w:left="927"/>
        <w:jc w:val="both"/>
        <w:textAlignment w:val="baseline"/>
        <w:rPr>
          <w:rFonts w:ascii="Arial" w:hAnsi="Arial" w:cs="Arial"/>
          <w:b/>
          <w:bCs/>
          <w:color w:val="000000"/>
        </w:rPr>
      </w:pPr>
    </w:p>
    <w:p w14:paraId="30D37741" w14:textId="7CFC3458" w:rsidR="000233F7" w:rsidRPr="000233F7" w:rsidRDefault="00E4723F" w:rsidP="000233F7">
      <w:pPr>
        <w:pStyle w:val="NormalWeb"/>
        <w:spacing w:before="0" w:beforeAutospacing="0" w:after="0" w:afterAutospacing="0" w:line="360" w:lineRule="auto"/>
        <w:jc w:val="both"/>
        <w:textAlignment w:val="baseline"/>
        <w:rPr>
          <w:rFonts w:ascii="Arial" w:hAnsi="Arial" w:cs="Arial"/>
          <w:bCs/>
          <w:color w:val="000000"/>
        </w:rPr>
      </w:pPr>
      <w:r>
        <w:rPr>
          <w:rFonts w:ascii="Arial" w:hAnsi="Arial" w:cs="Arial"/>
          <w:bCs/>
          <w:color w:val="000000"/>
        </w:rPr>
        <w:t xml:space="preserve">De acuerdo a lo trabajado encontramos como antecedentes, también los siguientes: </w:t>
      </w:r>
    </w:p>
    <w:p w14:paraId="3A44BEBF" w14:textId="77777777" w:rsidR="000233F7" w:rsidRPr="000233F7" w:rsidRDefault="000233F7" w:rsidP="000233F7">
      <w:pPr>
        <w:pStyle w:val="NormalWeb"/>
        <w:spacing w:before="0" w:beforeAutospacing="0" w:after="0" w:afterAutospacing="0" w:line="360" w:lineRule="auto"/>
        <w:jc w:val="both"/>
        <w:rPr>
          <w:rFonts w:ascii="Arial" w:hAnsi="Arial" w:cs="Arial"/>
          <w:color w:val="000000"/>
        </w:rPr>
      </w:pPr>
    </w:p>
    <w:p w14:paraId="3E7F7FEE" w14:textId="06A90F4B" w:rsidR="00CD571E" w:rsidRPr="000233F7" w:rsidRDefault="00CD571E" w:rsidP="000233F7">
      <w:pPr>
        <w:pStyle w:val="Prrafodelista"/>
        <w:numPr>
          <w:ilvl w:val="0"/>
          <w:numId w:val="6"/>
        </w:numPr>
        <w:shd w:val="clear" w:color="auto" w:fill="FFFFFF"/>
        <w:spacing w:line="360" w:lineRule="auto"/>
        <w:jc w:val="both"/>
        <w:outlineLvl w:val="2"/>
        <w:rPr>
          <w:rFonts w:cs="Arial"/>
          <w:color w:val="181717"/>
          <w:szCs w:val="24"/>
        </w:rPr>
      </w:pPr>
      <w:bookmarkStart w:id="2" w:name="_Toc197682361"/>
      <w:bookmarkStart w:id="3" w:name="_Toc197682393"/>
      <w:r w:rsidRPr="000233F7">
        <w:rPr>
          <w:rFonts w:cs="Arial"/>
          <w:b/>
          <w:bCs/>
          <w:color w:val="181717"/>
          <w:szCs w:val="24"/>
        </w:rPr>
        <w:t xml:space="preserve">ACUERDO 888 de 2023 </w:t>
      </w:r>
      <w:r w:rsidRPr="000233F7">
        <w:rPr>
          <w:rFonts w:cs="Arial"/>
          <w:bCs/>
          <w:color w:val="181717"/>
          <w:szCs w:val="24"/>
        </w:rPr>
        <w:t>“</w:t>
      </w:r>
      <w:r w:rsidRPr="000233F7">
        <w:rPr>
          <w:rFonts w:cs="Arial"/>
          <w:bCs/>
          <w:i/>
          <w:iCs/>
          <w:color w:val="181717"/>
          <w:szCs w:val="24"/>
        </w:rPr>
        <w:t>Por el cual se promueve el turismo joven, se fortalecen los emprendimientos turísticos de jóvenes en el distrito capital y se dictan otras disposiciones”</w:t>
      </w:r>
      <w:bookmarkEnd w:id="2"/>
      <w:bookmarkEnd w:id="3"/>
    </w:p>
    <w:p w14:paraId="11CCEEBE" w14:textId="2A21E72B" w:rsidR="00CD571E" w:rsidRPr="000233F7" w:rsidRDefault="00CD571E" w:rsidP="000233F7">
      <w:pPr>
        <w:pStyle w:val="Prrafodelista"/>
        <w:numPr>
          <w:ilvl w:val="0"/>
          <w:numId w:val="6"/>
        </w:numPr>
        <w:shd w:val="clear" w:color="auto" w:fill="FFFFFF"/>
        <w:spacing w:line="360" w:lineRule="auto"/>
        <w:jc w:val="both"/>
        <w:outlineLvl w:val="2"/>
        <w:rPr>
          <w:rFonts w:cs="Arial"/>
          <w:color w:val="333333"/>
          <w:szCs w:val="24"/>
        </w:rPr>
      </w:pPr>
      <w:bookmarkStart w:id="4" w:name="_Toc197682362"/>
      <w:bookmarkStart w:id="5" w:name="_Toc197682394"/>
      <w:r w:rsidRPr="000233F7">
        <w:rPr>
          <w:rFonts w:cs="Arial"/>
          <w:b/>
          <w:bCs/>
          <w:color w:val="333333"/>
          <w:szCs w:val="24"/>
        </w:rPr>
        <w:t>ACUERDO 921 de 2023</w:t>
      </w:r>
      <w:r w:rsidRPr="000233F7">
        <w:rPr>
          <w:rFonts w:cs="Arial"/>
          <w:b/>
          <w:bCs/>
          <w:color w:val="333333"/>
          <w:szCs w:val="24"/>
          <w:lang w:eastAsia="zh-CN"/>
        </w:rPr>
        <w:t xml:space="preserve"> </w:t>
      </w:r>
      <w:r w:rsidRPr="000233F7">
        <w:rPr>
          <w:rFonts w:cs="Arial"/>
          <w:bCs/>
          <w:color w:val="333333"/>
          <w:szCs w:val="24"/>
          <w:lang w:eastAsia="zh-CN"/>
        </w:rPr>
        <w:t>“</w:t>
      </w:r>
      <w:r w:rsidRPr="000233F7">
        <w:rPr>
          <w:rFonts w:cs="Arial"/>
          <w:bCs/>
          <w:i/>
          <w:iCs/>
          <w:color w:val="333333"/>
          <w:szCs w:val="24"/>
          <w:shd w:val="clear" w:color="auto" w:fill="FFFFFF"/>
        </w:rPr>
        <w:t>Por el cual se adopta el modelo de destinos turísticos inteligentes en la ciudad de Bogotá y se dictan otras disposiciones”</w:t>
      </w:r>
      <w:bookmarkEnd w:id="4"/>
      <w:bookmarkEnd w:id="5"/>
    </w:p>
    <w:p w14:paraId="018A4BF5" w14:textId="7C87BD67" w:rsidR="000F3F83" w:rsidRPr="000233F7" w:rsidRDefault="00CD571E" w:rsidP="000233F7">
      <w:pPr>
        <w:pStyle w:val="Prrafodelista"/>
        <w:numPr>
          <w:ilvl w:val="0"/>
          <w:numId w:val="6"/>
        </w:numPr>
        <w:shd w:val="clear" w:color="auto" w:fill="FFFFFF"/>
        <w:spacing w:line="360" w:lineRule="auto"/>
        <w:jc w:val="both"/>
        <w:outlineLvl w:val="2"/>
        <w:rPr>
          <w:rFonts w:cs="Arial"/>
          <w:color w:val="333333"/>
          <w:szCs w:val="24"/>
        </w:rPr>
      </w:pPr>
      <w:bookmarkStart w:id="6" w:name="_Toc197682363"/>
      <w:bookmarkStart w:id="7" w:name="_Toc197682395"/>
      <w:r w:rsidRPr="000233F7">
        <w:rPr>
          <w:rFonts w:cs="Arial"/>
          <w:b/>
          <w:bCs/>
          <w:color w:val="333333"/>
          <w:szCs w:val="24"/>
        </w:rPr>
        <w:t xml:space="preserve">ACUERDO 803 de 2021 </w:t>
      </w:r>
      <w:r w:rsidRPr="000233F7">
        <w:rPr>
          <w:rFonts w:cs="Arial"/>
          <w:bCs/>
          <w:color w:val="333333"/>
          <w:szCs w:val="24"/>
        </w:rPr>
        <w:t>“</w:t>
      </w:r>
      <w:r w:rsidRPr="000233F7">
        <w:rPr>
          <w:rFonts w:cs="Arial"/>
          <w:bCs/>
          <w:i/>
          <w:iCs/>
          <w:color w:val="333333"/>
          <w:szCs w:val="24"/>
        </w:rPr>
        <w:t>Por el cual se institucionaliza el Observatorio de Turismo de Bogotá y se establecen los lineamientos para su gestión y se dictan otras disposiciones”</w:t>
      </w:r>
      <w:bookmarkEnd w:id="6"/>
      <w:bookmarkEnd w:id="7"/>
    </w:p>
    <w:p w14:paraId="21A73E0A" w14:textId="77777777" w:rsidR="000233F7" w:rsidRPr="000233F7" w:rsidRDefault="000233F7" w:rsidP="000233F7">
      <w:pPr>
        <w:pStyle w:val="Prrafodelista"/>
        <w:shd w:val="clear" w:color="auto" w:fill="FFFFFF"/>
        <w:spacing w:line="360" w:lineRule="auto"/>
        <w:ind w:left="720"/>
        <w:jc w:val="both"/>
        <w:outlineLvl w:val="2"/>
        <w:rPr>
          <w:rFonts w:cs="Arial"/>
          <w:b/>
          <w:szCs w:val="24"/>
          <w:lang w:val="es-CO" w:eastAsia="es-CO"/>
        </w:rPr>
      </w:pPr>
    </w:p>
    <w:p w14:paraId="34367F18" w14:textId="77777777" w:rsidR="00C20CD0" w:rsidRDefault="00A0432D" w:rsidP="000233F7">
      <w:pPr>
        <w:pStyle w:val="Prrafodelista"/>
        <w:numPr>
          <w:ilvl w:val="0"/>
          <w:numId w:val="5"/>
        </w:numPr>
        <w:shd w:val="clear" w:color="auto" w:fill="FFFFFF"/>
        <w:spacing w:line="360" w:lineRule="auto"/>
        <w:jc w:val="both"/>
        <w:outlineLvl w:val="2"/>
        <w:rPr>
          <w:rFonts w:cs="Arial"/>
          <w:b/>
          <w:szCs w:val="24"/>
          <w:lang w:eastAsia="es-CO"/>
        </w:rPr>
      </w:pPr>
      <w:bookmarkStart w:id="8" w:name="_Toc197682364"/>
      <w:bookmarkStart w:id="9" w:name="_Toc197682396"/>
      <w:r w:rsidRPr="000233F7">
        <w:rPr>
          <w:rFonts w:cs="Arial"/>
          <w:b/>
          <w:szCs w:val="24"/>
          <w:lang w:eastAsia="es-CO"/>
        </w:rPr>
        <w:t>SUSTENTO JURÍDICO</w:t>
      </w:r>
      <w:bookmarkStart w:id="10" w:name="_Toc197682365"/>
      <w:bookmarkStart w:id="11" w:name="_Toc197682397"/>
      <w:bookmarkEnd w:id="8"/>
      <w:bookmarkEnd w:id="9"/>
    </w:p>
    <w:p w14:paraId="7B29F88A" w14:textId="45C1BB2D" w:rsidR="000233F7" w:rsidRPr="00C20CD0" w:rsidRDefault="000233F7" w:rsidP="00C20CD0">
      <w:pPr>
        <w:shd w:val="clear" w:color="auto" w:fill="FFFFFF"/>
        <w:spacing w:line="360" w:lineRule="auto"/>
        <w:jc w:val="both"/>
        <w:outlineLvl w:val="2"/>
        <w:rPr>
          <w:rFonts w:ascii="Arial" w:hAnsi="Arial" w:cs="Arial"/>
          <w:color w:val="000000"/>
          <w:lang w:eastAsia="es-CO"/>
        </w:rPr>
      </w:pPr>
      <w:r w:rsidRPr="00C20CD0">
        <w:rPr>
          <w:rFonts w:ascii="Arial" w:hAnsi="Arial" w:cs="Arial"/>
          <w:color w:val="000000"/>
          <w:lang w:eastAsia="es-CO"/>
        </w:rPr>
        <w:t>Respecto de la normatividad internacional referida por el autor se encuentra a lugar.</w:t>
      </w:r>
      <w:bookmarkEnd w:id="10"/>
      <w:bookmarkEnd w:id="11"/>
    </w:p>
    <w:p w14:paraId="0F47373A" w14:textId="77777777" w:rsidR="000233F7" w:rsidRPr="000233F7" w:rsidRDefault="00A0432D" w:rsidP="000233F7">
      <w:pPr>
        <w:pStyle w:val="NormalWeb"/>
        <w:numPr>
          <w:ilvl w:val="1"/>
          <w:numId w:val="42"/>
        </w:numPr>
        <w:spacing w:before="0" w:beforeAutospacing="0" w:after="0" w:afterAutospacing="0" w:line="360" w:lineRule="auto"/>
        <w:jc w:val="both"/>
        <w:textAlignment w:val="baseline"/>
        <w:rPr>
          <w:rFonts w:ascii="Arial" w:hAnsi="Arial" w:cs="Arial"/>
          <w:b/>
          <w:bCs/>
          <w:color w:val="000000"/>
        </w:rPr>
      </w:pPr>
      <w:r w:rsidRPr="000233F7">
        <w:rPr>
          <w:rFonts w:ascii="Arial" w:hAnsi="Arial" w:cs="Arial"/>
          <w:b/>
          <w:bCs/>
          <w:color w:val="000000"/>
        </w:rPr>
        <w:lastRenderedPageBreak/>
        <w:t>NORMATIVIDAD INTERNACIONAL </w:t>
      </w:r>
    </w:p>
    <w:p w14:paraId="7B9612F4" w14:textId="7685E90E" w:rsidR="00A0432D" w:rsidRPr="000233F7" w:rsidRDefault="00A0432D" w:rsidP="000233F7">
      <w:pPr>
        <w:pStyle w:val="NormalWeb"/>
        <w:spacing w:before="0" w:beforeAutospacing="0" w:after="0" w:afterAutospacing="0" w:line="360" w:lineRule="auto"/>
        <w:ind w:left="1080"/>
        <w:jc w:val="both"/>
        <w:textAlignment w:val="baseline"/>
        <w:rPr>
          <w:rFonts w:ascii="Arial" w:hAnsi="Arial" w:cs="Arial"/>
          <w:b/>
          <w:bCs/>
          <w:color w:val="000000"/>
        </w:rPr>
      </w:pPr>
    </w:p>
    <w:p w14:paraId="47621DD7" w14:textId="77777777" w:rsidR="00A0432D" w:rsidRPr="000233F7" w:rsidRDefault="00A0432D" w:rsidP="00CE5A89">
      <w:pPr>
        <w:pStyle w:val="NormalWeb"/>
        <w:numPr>
          <w:ilvl w:val="0"/>
          <w:numId w:val="48"/>
        </w:numPr>
        <w:spacing w:before="0" w:beforeAutospacing="0" w:after="0" w:afterAutospacing="0" w:line="360" w:lineRule="auto"/>
        <w:jc w:val="both"/>
        <w:textAlignment w:val="baseline"/>
        <w:rPr>
          <w:rFonts w:ascii="Arial" w:hAnsi="Arial" w:cs="Arial"/>
          <w:color w:val="000000"/>
        </w:rPr>
      </w:pPr>
      <w:r w:rsidRPr="000233F7">
        <w:rPr>
          <w:rFonts w:ascii="Arial" w:hAnsi="Arial" w:cs="Arial"/>
          <w:b/>
          <w:bCs/>
          <w:color w:val="000000"/>
        </w:rPr>
        <w:t xml:space="preserve">La Convención de las Naciones Unidas sobre los Derechos de las Personas con Discapacidad (CDPD). </w:t>
      </w:r>
      <w:r w:rsidRPr="000233F7">
        <w:rPr>
          <w:rFonts w:ascii="Arial" w:hAnsi="Arial" w:cs="Arial"/>
          <w:color w:val="000000"/>
        </w:rPr>
        <w:t> </w:t>
      </w:r>
    </w:p>
    <w:p w14:paraId="1A1F9D0C" w14:textId="77777777" w:rsidR="00A0432D" w:rsidRPr="000233F7" w:rsidRDefault="00A0432D" w:rsidP="000233F7">
      <w:pPr>
        <w:spacing w:line="360" w:lineRule="auto"/>
        <w:rPr>
          <w:rFonts w:ascii="Arial" w:hAnsi="Arial" w:cs="Arial"/>
        </w:rPr>
      </w:pPr>
    </w:p>
    <w:p w14:paraId="49D883F7" w14:textId="77777777" w:rsidR="00A0432D" w:rsidRPr="000233F7" w:rsidRDefault="00A0432D" w:rsidP="00CE5A89">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Se adoptó el 13 de diciembre de 2006 durante la 61.ª sesión de la Asamblea General de las Naciones Unidas en Nueva York, Estados Unidos. Entró en vigor el 3 de mayo de 2008, tras su ratificación por al menos 20 Estados; La Convención tiene como objetivo promover, proteger y garantizar el pleno disfrute de todos los derechos humanos y libertades fundamentales por parte de las personas con discapacidad. Asimismo, establece la necesidad de respetar su dignidad inherente. Este instrumento marca un cambio paradigmático al reconocer a las personas con discapacidad como sujetos de derechos, en lugar de considerarlas como objetos de caridad o atención médica. Además, promueve su integración activa y participación igualitaria en la sociedad.</w:t>
      </w:r>
    </w:p>
    <w:p w14:paraId="124B73D3" w14:textId="0B212542" w:rsidR="00A0432D" w:rsidRPr="000233F7" w:rsidRDefault="00A0432D" w:rsidP="000233F7">
      <w:pPr>
        <w:spacing w:line="360" w:lineRule="auto"/>
        <w:rPr>
          <w:rFonts w:ascii="Arial" w:hAnsi="Arial" w:cs="Arial"/>
        </w:rPr>
      </w:pPr>
    </w:p>
    <w:p w14:paraId="73A71800" w14:textId="77777777" w:rsidR="00A0432D" w:rsidRPr="000233F7" w:rsidRDefault="00A0432D" w:rsidP="000233F7">
      <w:pPr>
        <w:pStyle w:val="NormalWeb"/>
        <w:numPr>
          <w:ilvl w:val="0"/>
          <w:numId w:val="10"/>
        </w:numPr>
        <w:shd w:val="clear" w:color="auto" w:fill="FFFFFF"/>
        <w:spacing w:before="0" w:beforeAutospacing="0" w:after="0" w:afterAutospacing="0" w:line="360" w:lineRule="auto"/>
        <w:jc w:val="both"/>
        <w:textAlignment w:val="baseline"/>
        <w:rPr>
          <w:rFonts w:ascii="Arial" w:hAnsi="Arial" w:cs="Arial"/>
          <w:color w:val="000000"/>
        </w:rPr>
      </w:pPr>
      <w:r w:rsidRPr="000233F7">
        <w:rPr>
          <w:rFonts w:ascii="Arial" w:hAnsi="Arial" w:cs="Arial"/>
          <w:b/>
          <w:bCs/>
          <w:color w:val="000000"/>
        </w:rPr>
        <w:t>Convención Interamericana para la eliminación de todas las formas de discriminación contra las personas con discapacidad.</w:t>
      </w:r>
    </w:p>
    <w:p w14:paraId="6C50BA99" w14:textId="77777777" w:rsidR="00A0432D" w:rsidRPr="000233F7" w:rsidRDefault="00A0432D" w:rsidP="000233F7">
      <w:pPr>
        <w:spacing w:line="360" w:lineRule="auto"/>
        <w:rPr>
          <w:rFonts w:ascii="Arial" w:hAnsi="Arial" w:cs="Arial"/>
        </w:rPr>
      </w:pPr>
    </w:p>
    <w:p w14:paraId="7013707F" w14:textId="77777777" w:rsidR="00A0432D" w:rsidRPr="000233F7" w:rsidRDefault="00A0432D" w:rsidP="00CE5A89">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Las personas con discapacidad tienen los mismos derechos humanos y libertades fundamentales que otras personas; y que estos derechos, incluido el de no verse sometidos a discriminación fundamentada en la discapacidad, dimanan de la dignidad y la igualdad que son inherentes a todo ser humano</w:t>
      </w:r>
    </w:p>
    <w:p w14:paraId="75245CF8" w14:textId="77777777" w:rsidR="00C20CD0" w:rsidRDefault="00C20CD0" w:rsidP="00C20CD0">
      <w:pPr>
        <w:pStyle w:val="NormalWeb"/>
        <w:shd w:val="clear" w:color="auto" w:fill="FFFFFF"/>
        <w:spacing w:before="0" w:beforeAutospacing="0" w:after="0" w:afterAutospacing="0" w:line="360" w:lineRule="auto"/>
        <w:jc w:val="both"/>
        <w:rPr>
          <w:rFonts w:ascii="Arial" w:hAnsi="Arial" w:cs="Arial"/>
        </w:rPr>
      </w:pPr>
    </w:p>
    <w:p w14:paraId="1E58C4F1" w14:textId="0ADDAC36" w:rsidR="00A0432D" w:rsidRPr="000233F7" w:rsidRDefault="00A0432D" w:rsidP="00C20CD0">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b/>
          <w:bCs/>
          <w:color w:val="000000"/>
        </w:rPr>
        <w:t xml:space="preserve">Artículo 2: OBJETO - </w:t>
      </w:r>
      <w:r w:rsidRPr="000233F7">
        <w:rPr>
          <w:rFonts w:ascii="Arial" w:hAnsi="Arial" w:cs="Arial"/>
          <w:color w:val="000000"/>
        </w:rPr>
        <w:t>Los objetivos de la presente Convención son la prevención y eliminación de todas las formas de discriminación contra las personas con discapacidad y propiciar su plena integración en la sociedad.</w:t>
      </w:r>
    </w:p>
    <w:p w14:paraId="57B09B9D" w14:textId="77777777" w:rsidR="00A0432D" w:rsidRPr="000233F7" w:rsidRDefault="00A0432D" w:rsidP="000233F7">
      <w:pPr>
        <w:pStyle w:val="NormalWeb"/>
        <w:numPr>
          <w:ilvl w:val="0"/>
          <w:numId w:val="11"/>
        </w:numPr>
        <w:shd w:val="clear" w:color="auto" w:fill="FFFFFF"/>
        <w:spacing w:before="0" w:beforeAutospacing="0" w:after="0" w:afterAutospacing="0" w:line="360" w:lineRule="auto"/>
        <w:jc w:val="both"/>
        <w:textAlignment w:val="baseline"/>
        <w:rPr>
          <w:rFonts w:ascii="Arial" w:hAnsi="Arial" w:cs="Arial"/>
          <w:b/>
          <w:bCs/>
          <w:color w:val="000000"/>
        </w:rPr>
      </w:pPr>
      <w:r w:rsidRPr="000233F7">
        <w:rPr>
          <w:rFonts w:ascii="Arial" w:hAnsi="Arial" w:cs="Arial"/>
          <w:b/>
          <w:bCs/>
          <w:color w:val="000000"/>
        </w:rPr>
        <w:lastRenderedPageBreak/>
        <w:t>Objetivos de Desarrollo Sostenible (ODS) y Discapacidad - Organización de las Naciones Unidas.</w:t>
      </w:r>
    </w:p>
    <w:p w14:paraId="2D4EB4BF" w14:textId="77777777" w:rsidR="00A0432D" w:rsidRPr="000233F7" w:rsidRDefault="00A0432D" w:rsidP="000233F7">
      <w:pPr>
        <w:pStyle w:val="NormalWeb"/>
        <w:shd w:val="clear" w:color="auto" w:fill="FFFFFF"/>
        <w:spacing w:before="0" w:beforeAutospacing="0" w:after="0" w:afterAutospacing="0" w:line="360" w:lineRule="auto"/>
        <w:ind w:left="720"/>
        <w:jc w:val="both"/>
        <w:rPr>
          <w:rFonts w:ascii="Arial" w:hAnsi="Arial" w:cs="Arial"/>
        </w:rPr>
      </w:pPr>
    </w:p>
    <w:p w14:paraId="3F78CDA4" w14:textId="77777777" w:rsidR="00A0432D" w:rsidRPr="000233F7" w:rsidRDefault="00A0432D" w:rsidP="00CE5A89">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b/>
          <w:bCs/>
          <w:color w:val="000000"/>
        </w:rPr>
        <w:t xml:space="preserve">Objetivo 3 - Garantizar una vida sana y promover el bienestar para todos en todas las edades: </w:t>
      </w:r>
      <w:r w:rsidRPr="000233F7">
        <w:rPr>
          <w:rFonts w:ascii="Arial" w:hAnsi="Arial" w:cs="Arial"/>
          <w:color w:val="000000"/>
        </w:rPr>
        <w:t>En los últimos años se han logrado grandes avances en la mejora de la salud de las personas. 146 de 200 países o regiones ya han cumplido o están en camino de alcanzar la meta de los ODS sobre mortalidad en menores de 5 años. El tratamiento eficaz contra el VIH ha reducido las muertes relacionadas con el sida en un 52 % desde 2010 y se ha eliminado al menos una enfermedad tropical desatendida en 47 países.</w:t>
      </w:r>
    </w:p>
    <w:p w14:paraId="1875E6A5" w14:textId="77777777" w:rsidR="00A0432D" w:rsidRPr="000233F7" w:rsidRDefault="00A0432D" w:rsidP="000233F7">
      <w:pPr>
        <w:pStyle w:val="NormalWeb"/>
        <w:shd w:val="clear" w:color="auto" w:fill="FFFFFF"/>
        <w:spacing w:before="0" w:beforeAutospacing="0" w:after="0" w:afterAutospacing="0" w:line="360" w:lineRule="auto"/>
        <w:ind w:left="720"/>
        <w:jc w:val="both"/>
        <w:rPr>
          <w:rFonts w:ascii="Arial" w:hAnsi="Arial" w:cs="Arial"/>
        </w:rPr>
      </w:pPr>
    </w:p>
    <w:p w14:paraId="7E1E0827" w14:textId="77777777" w:rsidR="00A0432D" w:rsidRPr="000233F7" w:rsidRDefault="00A0432D" w:rsidP="00CE5A89">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Sin embargo, todavía persisten las desigualdades en el acceso a la atención sanitaria. La pandemia de la COVID-19 y otras crisis en curso han impedido el progreso hacia el objetivo 3. La vacunación infantil ha experimentado el mayor descenso en tres décadas y las muertes por tuberculosis y malaria han aumentado en comparación con los niveles previos a la pandemia.</w:t>
      </w:r>
    </w:p>
    <w:p w14:paraId="612BB38E" w14:textId="77777777" w:rsidR="00A0432D" w:rsidRPr="000233F7" w:rsidRDefault="00A0432D" w:rsidP="000233F7">
      <w:pPr>
        <w:pStyle w:val="NormalWeb"/>
        <w:shd w:val="clear" w:color="auto" w:fill="FFFFFF"/>
        <w:spacing w:before="0" w:beforeAutospacing="0" w:after="0" w:afterAutospacing="0" w:line="360" w:lineRule="auto"/>
        <w:ind w:left="720"/>
        <w:jc w:val="both"/>
        <w:rPr>
          <w:rFonts w:ascii="Arial" w:hAnsi="Arial" w:cs="Arial"/>
        </w:rPr>
      </w:pPr>
    </w:p>
    <w:p w14:paraId="6494444C" w14:textId="77777777" w:rsidR="00A0432D" w:rsidRPr="000233F7" w:rsidRDefault="00A0432D" w:rsidP="00CE5A89">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b/>
          <w:bCs/>
          <w:color w:val="000000"/>
        </w:rPr>
        <w:t xml:space="preserve">Objetivo 8 - Promover el crecimiento económico inclusivo y sostenible, el empleo y el trabajo decente para todos: </w:t>
      </w:r>
      <w:r w:rsidRPr="000233F7">
        <w:rPr>
          <w:rFonts w:ascii="Arial" w:hAnsi="Arial" w:cs="Arial"/>
          <w:color w:val="000000"/>
        </w:rPr>
        <w:t>promover el crecimiento económico sostenido, inclusivo y sostenible, el empleo pleno y productivo y el trabajo decente para todos, la comunidad internacional se propone lograr el empleo pleno y productivo y el trabajo decente para todas las mujeres y los hombres, incluidas las personas con discapacidad, y la igualdad de remuneración por trabajo de igual valor.</w:t>
      </w:r>
    </w:p>
    <w:p w14:paraId="270CFF2A" w14:textId="77777777" w:rsidR="00A0432D" w:rsidRPr="000233F7" w:rsidRDefault="00A0432D" w:rsidP="000233F7">
      <w:pPr>
        <w:pStyle w:val="NormalWeb"/>
        <w:shd w:val="clear" w:color="auto" w:fill="FFFFFF"/>
        <w:spacing w:before="0" w:beforeAutospacing="0" w:after="0" w:afterAutospacing="0" w:line="360" w:lineRule="auto"/>
        <w:ind w:left="720"/>
        <w:jc w:val="both"/>
        <w:rPr>
          <w:rFonts w:ascii="Arial" w:hAnsi="Arial" w:cs="Arial"/>
        </w:rPr>
      </w:pPr>
    </w:p>
    <w:p w14:paraId="38A5A2C9" w14:textId="77777777" w:rsidR="00A0432D" w:rsidRPr="000233F7" w:rsidRDefault="00A0432D" w:rsidP="00CE5A89">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b/>
          <w:bCs/>
          <w:color w:val="000000"/>
        </w:rPr>
        <w:t xml:space="preserve">Objetivo 10 - Reducir la desigualdad en y entre los países: </w:t>
      </w:r>
      <w:r w:rsidRPr="000233F7">
        <w:rPr>
          <w:rFonts w:ascii="Arial" w:hAnsi="Arial" w:cs="Arial"/>
          <w:color w:val="000000"/>
        </w:rPr>
        <w:t>que busca reducir la desigualdad dentro y entre los países empoderando y promoviendo la inclusión social, económica y política de todos, incluidas las personas con discapacidad.</w:t>
      </w:r>
    </w:p>
    <w:p w14:paraId="4562B928" w14:textId="77777777" w:rsidR="00A0432D" w:rsidRPr="000233F7" w:rsidRDefault="00A0432D" w:rsidP="000233F7">
      <w:pPr>
        <w:pStyle w:val="NormalWeb"/>
        <w:shd w:val="clear" w:color="auto" w:fill="FFFFFF"/>
        <w:spacing w:before="0" w:beforeAutospacing="0" w:after="0" w:afterAutospacing="0" w:line="360" w:lineRule="auto"/>
        <w:ind w:left="720"/>
        <w:jc w:val="both"/>
        <w:rPr>
          <w:rFonts w:ascii="Arial" w:hAnsi="Arial" w:cs="Arial"/>
        </w:rPr>
      </w:pPr>
    </w:p>
    <w:p w14:paraId="77661FF3" w14:textId="77777777" w:rsidR="00A0432D" w:rsidRPr="000233F7" w:rsidRDefault="00A0432D" w:rsidP="00CE5A89">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b/>
          <w:bCs/>
          <w:color w:val="000000"/>
        </w:rPr>
        <w:t xml:space="preserve">Objetivo 11 - Lograr que las ciudades sean más inclusivas, seguras, resilientes y sostenibles: </w:t>
      </w:r>
      <w:r w:rsidRPr="000233F7">
        <w:rPr>
          <w:rFonts w:ascii="Arial" w:hAnsi="Arial" w:cs="Arial"/>
          <w:color w:val="000000"/>
        </w:rPr>
        <w:t>se propone lograr que las ciudades y los asentamientos humanos sean inclusivos, seguros y sostenibles. Para alcanzar este objetivo, se pide a los Estados miembros que proporcionen acceso a sistemas de transporte seguros, asequibles, accesibles y sostenibles para todos, mejorando la seguridad vial, en particular ampliando el transporte público, prestando especial atención a las necesidades de las personas en situaciones vulnerables, como las personas con discapacidad. Además, la propuesta pide que se proporcione acceso universal a espacios verdes y públicos seguros, inclusivos y accesibles, en particular para las personas con discapacidad.</w:t>
      </w:r>
    </w:p>
    <w:p w14:paraId="23E4A71D" w14:textId="77777777" w:rsidR="00A0432D" w:rsidRPr="000233F7" w:rsidRDefault="00A0432D" w:rsidP="000233F7">
      <w:pPr>
        <w:pStyle w:val="NormalWeb"/>
        <w:shd w:val="clear" w:color="auto" w:fill="FFFFFF"/>
        <w:spacing w:before="0" w:beforeAutospacing="0" w:after="0" w:afterAutospacing="0" w:line="360" w:lineRule="auto"/>
        <w:ind w:left="720"/>
        <w:jc w:val="both"/>
        <w:rPr>
          <w:rFonts w:ascii="Arial" w:hAnsi="Arial" w:cs="Arial"/>
        </w:rPr>
      </w:pPr>
    </w:p>
    <w:p w14:paraId="15EBC480" w14:textId="77777777" w:rsidR="00A0432D" w:rsidRPr="000233F7" w:rsidRDefault="00A0432D" w:rsidP="00CE5A89">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b/>
          <w:bCs/>
          <w:color w:val="000000"/>
        </w:rPr>
        <w:t xml:space="preserve">Objetivo 17 - Revitalizar la Alianza Mundial para el Desarrollo Sostenible: </w:t>
      </w:r>
      <w:r w:rsidRPr="000233F7">
        <w:rPr>
          <w:rFonts w:ascii="Arial" w:hAnsi="Arial" w:cs="Arial"/>
          <w:color w:val="000000"/>
        </w:rPr>
        <w:t>destaca que, para fortalecer los medios de implementación y revitalizar la alianza mundial para el desarrollo sostenible, la recopilación de datos y el seguimiento y la rendición de cuentas de los ODS son cruciales. Se insta a los Estados Miembros a que mejoren el apoyo para el desarrollo de capacidades de los países en desarrollo, incluidos los países menos adelantados (PMA) y los pequeños Estados insulares en desarrollo (PEID), lo que aumentaría significativamente la disponibilidad de datos oportunos, fiables y de alta calidad, que también estén desglosados por discapacidad.</w:t>
      </w:r>
      <w:r w:rsidRPr="000233F7">
        <w:rPr>
          <w:rFonts w:ascii="Arial" w:hAnsi="Arial" w:cs="Arial"/>
          <w:b/>
          <w:bCs/>
          <w:color w:val="000000"/>
        </w:rPr>
        <w:t> </w:t>
      </w:r>
    </w:p>
    <w:p w14:paraId="10DE287C" w14:textId="77777777" w:rsidR="00A0432D" w:rsidRPr="000233F7" w:rsidRDefault="00A0432D" w:rsidP="000233F7">
      <w:pPr>
        <w:pStyle w:val="NormalWeb"/>
        <w:shd w:val="clear" w:color="auto" w:fill="FFFFFF"/>
        <w:spacing w:before="0" w:beforeAutospacing="0" w:after="0" w:afterAutospacing="0" w:line="360" w:lineRule="auto"/>
        <w:ind w:left="720"/>
        <w:jc w:val="both"/>
        <w:rPr>
          <w:rFonts w:ascii="Arial" w:hAnsi="Arial" w:cs="Arial"/>
        </w:rPr>
      </w:pPr>
    </w:p>
    <w:p w14:paraId="35C3E98D" w14:textId="05140B07" w:rsidR="00A0432D" w:rsidRPr="000233F7" w:rsidRDefault="00A0432D" w:rsidP="000233F7">
      <w:pPr>
        <w:pStyle w:val="NormalWeb"/>
        <w:numPr>
          <w:ilvl w:val="1"/>
          <w:numId w:val="42"/>
        </w:numPr>
        <w:spacing w:before="0" w:beforeAutospacing="0" w:after="0" w:afterAutospacing="0" w:line="360" w:lineRule="auto"/>
        <w:jc w:val="both"/>
        <w:textAlignment w:val="baseline"/>
        <w:rPr>
          <w:rFonts w:ascii="Arial" w:hAnsi="Arial" w:cs="Arial"/>
          <w:b/>
          <w:bCs/>
          <w:color w:val="000000"/>
        </w:rPr>
      </w:pPr>
      <w:r w:rsidRPr="000233F7">
        <w:rPr>
          <w:rFonts w:ascii="Arial" w:hAnsi="Arial" w:cs="Arial"/>
          <w:b/>
          <w:bCs/>
          <w:color w:val="000000"/>
        </w:rPr>
        <w:t>MARCO CONSTITUCIONAL </w:t>
      </w:r>
    </w:p>
    <w:p w14:paraId="2F5E5B91" w14:textId="77777777" w:rsidR="00A0432D" w:rsidRPr="000233F7" w:rsidRDefault="00A0432D" w:rsidP="00CE5A89">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b/>
          <w:bCs/>
          <w:color w:val="000000"/>
        </w:rPr>
        <w:t xml:space="preserve">Artículo 2. </w:t>
      </w:r>
      <w:r w:rsidRPr="000233F7">
        <w:rPr>
          <w:rFonts w:ascii="Arial" w:hAnsi="Arial" w:cs="Arial"/>
          <w:color w:val="000000"/>
        </w:rPr>
        <w:t>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14:paraId="51EBA1F1"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p>
    <w:p w14:paraId="57B07357" w14:textId="77777777" w:rsidR="00A0432D" w:rsidRPr="000233F7" w:rsidRDefault="00A0432D" w:rsidP="00CE5A89">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b/>
          <w:bCs/>
          <w:color w:val="000000"/>
        </w:rPr>
        <w:t>Artículo 13</w:t>
      </w:r>
      <w:r w:rsidRPr="000233F7">
        <w:rPr>
          <w:rFonts w:ascii="Arial" w:hAnsi="Arial" w:cs="Arial"/>
          <w:color w:val="000000"/>
        </w:rPr>
        <w:t>. Todas las personas nacen libres e iguales ante la ley, recibirán la misma protección y trato de las autoridades y gozarán de los mismos derechos, libertades y oportunidades sin ninguna discriminación por razones de sexo, raza, origen nacional o familiar, lengua, religión, opinión política o filosófica.</w:t>
      </w:r>
    </w:p>
    <w:p w14:paraId="2745B3D0"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p>
    <w:p w14:paraId="380FF8EC" w14:textId="77777777" w:rsidR="00A0432D" w:rsidRPr="000233F7" w:rsidRDefault="00A0432D" w:rsidP="00CE5A89">
      <w:pPr>
        <w:pStyle w:val="NormalWeb"/>
        <w:spacing w:before="0" w:beforeAutospacing="0" w:after="0" w:afterAutospacing="0" w:line="360" w:lineRule="auto"/>
        <w:jc w:val="both"/>
        <w:rPr>
          <w:rFonts w:ascii="Arial" w:hAnsi="Arial" w:cs="Arial"/>
        </w:rPr>
      </w:pPr>
      <w:r w:rsidRPr="000233F7">
        <w:rPr>
          <w:rFonts w:ascii="Arial" w:hAnsi="Arial" w:cs="Arial"/>
          <w:b/>
          <w:bCs/>
          <w:color w:val="000000"/>
        </w:rPr>
        <w:t>Artículo</w:t>
      </w:r>
      <w:r w:rsidRPr="000233F7">
        <w:rPr>
          <w:rFonts w:ascii="Arial" w:hAnsi="Arial" w:cs="Arial"/>
          <w:color w:val="000000"/>
        </w:rPr>
        <w:t xml:space="preserve"> </w:t>
      </w:r>
      <w:r w:rsidRPr="000233F7">
        <w:rPr>
          <w:rFonts w:ascii="Arial" w:hAnsi="Arial" w:cs="Arial"/>
          <w:b/>
          <w:bCs/>
          <w:color w:val="000000"/>
        </w:rPr>
        <w:t>47</w:t>
      </w:r>
      <w:r w:rsidRPr="000233F7">
        <w:rPr>
          <w:rFonts w:ascii="Arial" w:hAnsi="Arial" w:cs="Arial"/>
          <w:color w:val="000000"/>
        </w:rPr>
        <w:t>. El Estado adelantará una política de previsión, rehabilitación e integración social para los disminuidos físicos, sensoriales y psíquicos, a quienes se prestará la atención especializada que requieran</w:t>
      </w:r>
    </w:p>
    <w:p w14:paraId="6305DEF0" w14:textId="038C334F" w:rsidR="00C20CD0" w:rsidRPr="000233F7" w:rsidRDefault="00C20CD0" w:rsidP="000233F7">
      <w:pPr>
        <w:spacing w:line="360" w:lineRule="auto"/>
        <w:rPr>
          <w:rFonts w:ascii="Arial" w:hAnsi="Arial" w:cs="Arial"/>
        </w:rPr>
      </w:pPr>
    </w:p>
    <w:p w14:paraId="77EBC92B" w14:textId="69DEAAFC" w:rsidR="00A0432D" w:rsidRPr="000233F7" w:rsidRDefault="00A0432D" w:rsidP="000233F7">
      <w:pPr>
        <w:pStyle w:val="NormalWeb"/>
        <w:numPr>
          <w:ilvl w:val="1"/>
          <w:numId w:val="42"/>
        </w:numPr>
        <w:spacing w:before="0" w:beforeAutospacing="0" w:after="0" w:afterAutospacing="0" w:line="360" w:lineRule="auto"/>
        <w:jc w:val="both"/>
        <w:textAlignment w:val="baseline"/>
        <w:rPr>
          <w:rFonts w:ascii="Arial" w:hAnsi="Arial" w:cs="Arial"/>
          <w:b/>
          <w:bCs/>
          <w:color w:val="000000"/>
        </w:rPr>
      </w:pPr>
      <w:r w:rsidRPr="000233F7">
        <w:rPr>
          <w:rFonts w:ascii="Arial" w:hAnsi="Arial" w:cs="Arial"/>
          <w:b/>
          <w:bCs/>
          <w:color w:val="000000"/>
        </w:rPr>
        <w:t>MARCO LEGAL </w:t>
      </w:r>
    </w:p>
    <w:p w14:paraId="13B139A1" w14:textId="77777777" w:rsidR="00CE5A89" w:rsidRDefault="00CE5A89" w:rsidP="000233F7">
      <w:pPr>
        <w:spacing w:line="360" w:lineRule="auto"/>
        <w:jc w:val="both"/>
        <w:rPr>
          <w:rFonts w:ascii="Arial" w:hAnsi="Arial" w:cs="Arial"/>
        </w:rPr>
      </w:pPr>
    </w:p>
    <w:p w14:paraId="4A5C75FD" w14:textId="47333CD3" w:rsidR="006D7C54" w:rsidRPr="000233F7" w:rsidRDefault="006D7C54" w:rsidP="000233F7">
      <w:pPr>
        <w:spacing w:line="360" w:lineRule="auto"/>
        <w:jc w:val="both"/>
        <w:rPr>
          <w:rFonts w:ascii="Arial" w:hAnsi="Arial" w:cs="Arial"/>
          <w:color w:val="000000"/>
          <w:lang w:eastAsia="es-CO"/>
        </w:rPr>
      </w:pPr>
      <w:r w:rsidRPr="000233F7">
        <w:rPr>
          <w:rFonts w:ascii="Arial" w:hAnsi="Arial" w:cs="Arial"/>
          <w:color w:val="000000"/>
          <w:lang w:eastAsia="es-CO"/>
        </w:rPr>
        <w:t>El marco legal se observan los siguientes aspectos:</w:t>
      </w:r>
    </w:p>
    <w:p w14:paraId="674A61B9" w14:textId="77777777" w:rsidR="006D7C54" w:rsidRPr="000233F7" w:rsidRDefault="006D7C54" w:rsidP="000233F7">
      <w:pPr>
        <w:spacing w:line="360" w:lineRule="auto"/>
        <w:jc w:val="both"/>
        <w:rPr>
          <w:rFonts w:ascii="Arial" w:hAnsi="Arial" w:cs="Arial"/>
          <w:color w:val="000000"/>
          <w:lang w:eastAsia="es-CO"/>
        </w:rPr>
      </w:pPr>
    </w:p>
    <w:p w14:paraId="228B7730" w14:textId="72710F26" w:rsidR="006D7C54" w:rsidRPr="000233F7" w:rsidRDefault="00CE5A89" w:rsidP="000233F7">
      <w:pPr>
        <w:pStyle w:val="Prrafodelista"/>
        <w:numPr>
          <w:ilvl w:val="0"/>
          <w:numId w:val="41"/>
        </w:numPr>
        <w:spacing w:line="360" w:lineRule="auto"/>
        <w:jc w:val="both"/>
        <w:rPr>
          <w:rFonts w:cs="Arial"/>
          <w:szCs w:val="24"/>
          <w:lang w:eastAsia="es-CO"/>
        </w:rPr>
      </w:pPr>
      <w:r>
        <w:rPr>
          <w:rFonts w:cs="Arial"/>
          <w:color w:val="333333"/>
          <w:szCs w:val="24"/>
          <w:shd w:val="clear" w:color="auto" w:fill="FFFFFF"/>
        </w:rPr>
        <w:t xml:space="preserve">En primer </w:t>
      </w:r>
      <w:r w:rsidR="00E8092D">
        <w:rPr>
          <w:rFonts w:cs="Arial"/>
          <w:color w:val="333333"/>
          <w:szCs w:val="24"/>
          <w:shd w:val="clear" w:color="auto" w:fill="FFFFFF"/>
        </w:rPr>
        <w:t>lugar,</w:t>
      </w:r>
      <w:r>
        <w:rPr>
          <w:rFonts w:cs="Arial"/>
          <w:color w:val="333333"/>
          <w:szCs w:val="24"/>
          <w:shd w:val="clear" w:color="auto" w:fill="FFFFFF"/>
        </w:rPr>
        <w:t xml:space="preserve"> sobre la </w:t>
      </w:r>
      <w:r w:rsidR="006D7C54" w:rsidRPr="000233F7">
        <w:rPr>
          <w:rFonts w:cs="Arial"/>
          <w:color w:val="333333"/>
          <w:szCs w:val="24"/>
          <w:shd w:val="clear" w:color="auto" w:fill="FFFFFF"/>
        </w:rPr>
        <w:t>Ley 2068 de 2020, en cita en</w:t>
      </w:r>
      <w:r>
        <w:rPr>
          <w:rFonts w:cs="Arial"/>
          <w:color w:val="333333"/>
          <w:szCs w:val="24"/>
          <w:shd w:val="clear" w:color="auto" w:fill="FFFFFF"/>
        </w:rPr>
        <w:t xml:space="preserve"> el presente proyecto se sugiere agregar la cita de </w:t>
      </w:r>
      <w:r w:rsidR="00532B06" w:rsidRPr="000233F7">
        <w:rPr>
          <w:rFonts w:cs="Arial"/>
          <w:color w:val="333333"/>
          <w:szCs w:val="24"/>
          <w:shd w:val="clear" w:color="auto" w:fill="FFFFFF"/>
        </w:rPr>
        <w:t xml:space="preserve">su artículo 13 </w:t>
      </w:r>
      <w:r w:rsidR="006D7C54" w:rsidRPr="000233F7">
        <w:rPr>
          <w:rFonts w:cs="Arial"/>
          <w:color w:val="333333"/>
          <w:szCs w:val="24"/>
          <w:shd w:val="clear" w:color="auto" w:fill="FFFFFF"/>
        </w:rPr>
        <w:t>que </w:t>
      </w:r>
      <w:r w:rsidR="006D7C54" w:rsidRPr="000233F7">
        <w:rPr>
          <w:rFonts w:cs="Arial"/>
          <w:i/>
          <w:iCs/>
          <w:color w:val="333333"/>
          <w:szCs w:val="24"/>
          <w:shd w:val="clear" w:color="auto" w:fill="FFFFFF"/>
        </w:rPr>
        <w:t>"el Ministerio de Comercio, Industria y Turismo reconocerá mediante un sello a los prestadores de servicios de turismo que incluyan dentro de su personal a personas con discapacidad, así también a quienes remuevan barreras de acceso y disfrute de los servicios de turismo para personas con discapacidad. El sello será renovable cada año a petición del prestador del servicio turístico, mediante el canal virtual que para ese fin disponga el Ministerio de Comercio, Industria y Turismo. Esta entidad en colaboración con las entidades territoriales podrá hacer visitas de verificación de las condiciones para otorgar el sello de accesibilidad e inclusión universal. Por su parte, el parágrafo de la norma citada establece que "el Gobierno Nacional reglamentará esta materia."</w:t>
      </w:r>
    </w:p>
    <w:p w14:paraId="5C22A6B9" w14:textId="77777777" w:rsidR="00532B06" w:rsidRPr="000233F7" w:rsidRDefault="00532B06" w:rsidP="000233F7">
      <w:pPr>
        <w:spacing w:line="360" w:lineRule="auto"/>
        <w:ind w:left="360"/>
        <w:jc w:val="both"/>
        <w:rPr>
          <w:rFonts w:ascii="Arial" w:hAnsi="Arial" w:cs="Arial"/>
          <w:lang w:eastAsia="es-CO"/>
        </w:rPr>
      </w:pPr>
    </w:p>
    <w:p w14:paraId="3AFCF67B" w14:textId="07A5A191" w:rsidR="00BA1282" w:rsidRPr="000233F7" w:rsidRDefault="00CE5A89" w:rsidP="000233F7">
      <w:pPr>
        <w:pStyle w:val="Prrafodelista"/>
        <w:numPr>
          <w:ilvl w:val="0"/>
          <w:numId w:val="41"/>
        </w:numPr>
        <w:spacing w:line="360" w:lineRule="auto"/>
        <w:jc w:val="both"/>
        <w:rPr>
          <w:rFonts w:cs="Arial"/>
          <w:szCs w:val="24"/>
          <w:lang w:eastAsia="es-CO"/>
        </w:rPr>
      </w:pPr>
      <w:r>
        <w:rPr>
          <w:rFonts w:cs="Arial"/>
          <w:szCs w:val="24"/>
          <w:lang w:eastAsia="es-CO"/>
        </w:rPr>
        <w:lastRenderedPageBreak/>
        <w:t>En segundo lugar, s</w:t>
      </w:r>
      <w:r w:rsidR="006D7C54" w:rsidRPr="000233F7">
        <w:rPr>
          <w:rFonts w:cs="Arial"/>
          <w:szCs w:val="24"/>
          <w:lang w:eastAsia="es-CO"/>
        </w:rPr>
        <w:t>e c</w:t>
      </w:r>
      <w:r w:rsidR="00BA1282" w:rsidRPr="000233F7">
        <w:rPr>
          <w:rFonts w:cs="Arial"/>
          <w:szCs w:val="24"/>
          <w:lang w:eastAsia="es-CO"/>
        </w:rPr>
        <w:t xml:space="preserve">onsidera conveniente enunciar las leyes de acuerdo con su año de expedición. En este sentido, la </w:t>
      </w:r>
      <w:r w:rsidR="00BA1282" w:rsidRPr="000233F7">
        <w:rPr>
          <w:rFonts w:cs="Arial"/>
          <w:bCs/>
          <w:szCs w:val="24"/>
          <w:lang w:eastAsia="es-CO"/>
        </w:rPr>
        <w:t>Ley 762 de 2002</w:t>
      </w:r>
      <w:r w:rsidR="00BA1282" w:rsidRPr="000233F7">
        <w:rPr>
          <w:rFonts w:cs="Arial"/>
          <w:szCs w:val="24"/>
          <w:lang w:eastAsia="es-CO"/>
        </w:rPr>
        <w:t xml:space="preserve">, que promulga la </w:t>
      </w:r>
      <w:r w:rsidR="00BA1282" w:rsidRPr="000233F7">
        <w:rPr>
          <w:rFonts w:cs="Arial"/>
          <w:bCs/>
          <w:szCs w:val="24"/>
          <w:lang w:eastAsia="es-CO"/>
        </w:rPr>
        <w:t>Convención Interamericana para la Eliminación de todas las Formas de Discriminación contra las Personas con Discapacidad</w:t>
      </w:r>
      <w:r w:rsidR="00BA1282" w:rsidRPr="000233F7">
        <w:rPr>
          <w:rFonts w:cs="Arial"/>
          <w:szCs w:val="24"/>
          <w:lang w:eastAsia="es-CO"/>
        </w:rPr>
        <w:t>, debe incorporarse conforme a la línea de tiempo de exp</w:t>
      </w:r>
      <w:r>
        <w:rPr>
          <w:rFonts w:cs="Arial"/>
          <w:szCs w:val="24"/>
          <w:lang w:eastAsia="es-CO"/>
        </w:rPr>
        <w:t>osición, así</w:t>
      </w:r>
      <w:r w:rsidR="00BA1282" w:rsidRPr="000233F7">
        <w:rPr>
          <w:rFonts w:cs="Arial"/>
          <w:szCs w:val="24"/>
          <w:lang w:eastAsia="es-CO"/>
        </w:rPr>
        <w:t>:</w:t>
      </w:r>
    </w:p>
    <w:p w14:paraId="06E4F1C3" w14:textId="77777777" w:rsidR="00C20CD0" w:rsidRPr="000233F7" w:rsidRDefault="00C20CD0" w:rsidP="000233F7">
      <w:pPr>
        <w:spacing w:line="360" w:lineRule="auto"/>
        <w:jc w:val="both"/>
        <w:rPr>
          <w:rFonts w:ascii="Arial" w:hAnsi="Arial" w:cs="Arial"/>
          <w:color w:val="000000"/>
          <w:lang w:eastAsia="es-CO"/>
        </w:rPr>
      </w:pPr>
    </w:p>
    <w:p w14:paraId="077123DA" w14:textId="77777777" w:rsidR="00A0432D" w:rsidRPr="000233F7" w:rsidRDefault="00A0432D" w:rsidP="000233F7">
      <w:pPr>
        <w:pStyle w:val="NormalWeb"/>
        <w:numPr>
          <w:ilvl w:val="0"/>
          <w:numId w:val="14"/>
        </w:numPr>
        <w:shd w:val="clear" w:color="auto" w:fill="FFFFFF"/>
        <w:spacing w:before="0" w:beforeAutospacing="0" w:after="0" w:afterAutospacing="0" w:line="360" w:lineRule="auto"/>
        <w:jc w:val="both"/>
        <w:textAlignment w:val="baseline"/>
        <w:rPr>
          <w:rFonts w:ascii="Arial" w:hAnsi="Arial" w:cs="Arial"/>
          <w:b/>
          <w:bCs/>
          <w:color w:val="000000"/>
        </w:rPr>
      </w:pPr>
      <w:r w:rsidRPr="000233F7">
        <w:rPr>
          <w:rFonts w:ascii="Arial" w:hAnsi="Arial" w:cs="Arial"/>
          <w:b/>
          <w:bCs/>
          <w:color w:val="000000"/>
        </w:rPr>
        <w:t>Ley 300 de 1996. Por la cual se expide la Ley General del Turismo y se dictan otras disposiciones. </w:t>
      </w:r>
    </w:p>
    <w:p w14:paraId="1A7920B0"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p>
    <w:p w14:paraId="33E7C625"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shd w:val="clear" w:color="auto" w:fill="FFFFFF"/>
        </w:rPr>
        <w:t>ARTÍCULO 1º Importancia de la industria turística. Modificado por el art. 2, Ley 1558 de 2012. El turismo es una industria esencial para el desarrollo del país y en especial de las diferentes entidades territoriales, regiones, provincias y que cumple una función social.</w:t>
      </w:r>
    </w:p>
    <w:p w14:paraId="5DA95AD9"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shd w:val="clear" w:color="auto" w:fill="FFFFFF"/>
        </w:rPr>
        <w:t>El Estado le dará especial protección en razón de su importancia para el desarrollo nacional.</w:t>
      </w:r>
    </w:p>
    <w:p w14:paraId="450F15C4"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p>
    <w:p w14:paraId="6EC2DF5C"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shd w:val="clear" w:color="auto" w:fill="FFFFFF"/>
        </w:rPr>
        <w:t>ARTÍCULO 2º Principios generales de la industria turística. Modificado por el art. 3, Ley 1558 de 2012. La industria turística se regirá con base en los siguientes principios generales:</w:t>
      </w:r>
    </w:p>
    <w:p w14:paraId="22883CD3"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shd w:val="clear" w:color="auto" w:fill="FFFFFF"/>
        </w:rPr>
        <w:t>(...)</w:t>
      </w:r>
    </w:p>
    <w:p w14:paraId="06E4E3C5"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shd w:val="clear" w:color="auto" w:fill="FFFFFF"/>
        </w:rPr>
        <w:t xml:space="preserve">8. Modificado por el art.2, Ley 2068 de 2020. &lt;El nuevo texto es el siguiente&gt; Desarrollo social, económico y cultural. La actividad turística, conforme al artículo 52 de la Constitución Política, es un derecho social y económico que contribuye al desarrollo integral de las personas, de los seres sintientes y de los territorios y comunidades, que fomenta el aprovechamiento del tiempo libre y revaloriza la identidad cultural de las comunidades y se desarrolla con base en que todo ser </w:t>
      </w:r>
      <w:r w:rsidRPr="000233F7">
        <w:rPr>
          <w:rFonts w:ascii="Arial" w:hAnsi="Arial" w:cs="Arial"/>
          <w:color w:val="000000"/>
          <w:shd w:val="clear" w:color="auto" w:fill="FFFFFF"/>
        </w:rPr>
        <w:lastRenderedPageBreak/>
        <w:t>humano y sintiente tiene derecho a una vida saludable productiva en armonía con la naturaleza.</w:t>
      </w:r>
    </w:p>
    <w:p w14:paraId="1602C3C0"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p>
    <w:p w14:paraId="031C65A9"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shd w:val="clear" w:color="auto" w:fill="FFFFFF"/>
        </w:rPr>
        <w:t>9. Modificado por el art.2, Ley 2068 de 2020. &lt;El nuevo texto es el siguiente&gt; Desarrollo sostenible. La actividad turística es un derecho social de las personas, que contribuye al bienestar del ser humano y se desarrolla e observancia de los principios del desarrollo sostenible contemplados en el artículo 3 de la Ley 99 de 1993, o aquel que la adicione, modifique o sustituya.</w:t>
      </w:r>
    </w:p>
    <w:p w14:paraId="7374ADC1"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shd w:val="clear" w:color="auto" w:fill="FFFFFF"/>
        </w:rPr>
        <w:t>  </w:t>
      </w:r>
    </w:p>
    <w:p w14:paraId="5E3AA925"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shd w:val="clear" w:color="auto" w:fill="FFFFFF"/>
        </w:rPr>
        <w:t>La actividad turística deberá propender por la conservación e integración del patrimonio cultural, natural y social, y en todo caso, conducir al mejoramiento de la calidad de vida de la población, especialmente de las comunidades locales o receptoras, el bienestar social y el crecimiento económico, la satisfacción del visitante, sin agotar la base de los recursos naturales en que se sustenta, ni deteriorar el medio ambiente o el derecho de las generaciones futuras a utilizarlo para la satisfacción de sus propias necesidades. (...)</w:t>
      </w:r>
    </w:p>
    <w:p w14:paraId="0B77CDBB"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p>
    <w:p w14:paraId="0E1C37E2"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shd w:val="clear" w:color="auto" w:fill="FFFFFF"/>
        </w:rPr>
        <w:t xml:space="preserve">12. Adicionado por el art.2, Ley 2068 de 2020. &lt;El texto adicionado es el siguiente&gt; Accesibilidad Universal. En virtud de la cual, es deber de los destinos de los administradores de atractivos turísticos y de los prestadores de servicio turísticos, propender, conforme al artículo 13 de la Constitución Política, por la eliminación de las barreras espaciales, de entorno físico, comunicativas, actitudinales y de servicio que impidan el acceso, uso y disfrute de la actividad turística de manera segura y confortables, y por la implementación de los postulados del diseño universal y los ajustes razonables que aseguren </w:t>
      </w:r>
      <w:proofErr w:type="spellStart"/>
      <w:r w:rsidRPr="000233F7">
        <w:rPr>
          <w:rFonts w:ascii="Arial" w:hAnsi="Arial" w:cs="Arial"/>
          <w:color w:val="000000"/>
          <w:shd w:val="clear" w:color="auto" w:fill="FFFFFF"/>
        </w:rPr>
        <w:t>Ia</w:t>
      </w:r>
      <w:proofErr w:type="spellEnd"/>
      <w:r w:rsidRPr="000233F7">
        <w:rPr>
          <w:rFonts w:ascii="Arial" w:hAnsi="Arial" w:cs="Arial"/>
          <w:color w:val="000000"/>
          <w:shd w:val="clear" w:color="auto" w:fill="FFFFFF"/>
        </w:rPr>
        <w:t xml:space="preserve"> experiencia turística para todas las personas, especialmente para las personas con algún tipo de discapacidad y/o necesidades </w:t>
      </w:r>
      <w:r w:rsidRPr="000233F7">
        <w:rPr>
          <w:rFonts w:ascii="Arial" w:hAnsi="Arial" w:cs="Arial"/>
          <w:color w:val="000000"/>
          <w:shd w:val="clear" w:color="auto" w:fill="FFFFFF"/>
        </w:rPr>
        <w:lastRenderedPageBreak/>
        <w:t>particulares de accesibilidad incentivando la equiparación de oportunidades y condiciones.</w:t>
      </w:r>
    </w:p>
    <w:p w14:paraId="66ABFC9D" w14:textId="77777777" w:rsidR="00C20CD0" w:rsidRPr="000233F7" w:rsidRDefault="00C20CD0" w:rsidP="000233F7">
      <w:pPr>
        <w:pStyle w:val="NormalWeb"/>
        <w:shd w:val="clear" w:color="auto" w:fill="FFFFFF"/>
        <w:spacing w:before="0" w:beforeAutospacing="0" w:after="0" w:afterAutospacing="0" w:line="360" w:lineRule="auto"/>
        <w:jc w:val="both"/>
        <w:rPr>
          <w:rFonts w:ascii="Arial" w:hAnsi="Arial" w:cs="Arial"/>
        </w:rPr>
      </w:pPr>
    </w:p>
    <w:p w14:paraId="569AD855" w14:textId="77777777" w:rsidR="00A0432D" w:rsidRPr="000233F7" w:rsidRDefault="00A0432D" w:rsidP="000233F7">
      <w:pPr>
        <w:pStyle w:val="NormalWeb"/>
        <w:numPr>
          <w:ilvl w:val="0"/>
          <w:numId w:val="15"/>
        </w:numPr>
        <w:shd w:val="clear" w:color="auto" w:fill="FFFFFF"/>
        <w:spacing w:before="0" w:beforeAutospacing="0" w:after="0" w:afterAutospacing="0" w:line="360" w:lineRule="auto"/>
        <w:jc w:val="both"/>
        <w:textAlignment w:val="baseline"/>
        <w:rPr>
          <w:rFonts w:ascii="Arial" w:hAnsi="Arial" w:cs="Arial"/>
          <w:b/>
          <w:bCs/>
          <w:color w:val="000000"/>
        </w:rPr>
      </w:pPr>
      <w:r w:rsidRPr="000233F7">
        <w:rPr>
          <w:rFonts w:ascii="Arial" w:hAnsi="Arial" w:cs="Arial"/>
          <w:b/>
          <w:bCs/>
          <w:color w:val="000000"/>
          <w:shd w:val="clear" w:color="auto" w:fill="FFFFFF"/>
        </w:rPr>
        <w:t>Ley 361 de 1997. Por la cual se establecen mecanismos de integración social de las personas con limitación y se dictan otras disposiciones.</w:t>
      </w:r>
    </w:p>
    <w:p w14:paraId="0D6A1E9B"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p>
    <w:p w14:paraId="3B24DF19"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shd w:val="clear" w:color="auto" w:fill="FFFFFF"/>
        </w:rPr>
        <w:t>Artículo 1º.- Los principios que inspiran la presente Ley, se fundamentan en los artículos 13, 47, 54 y 68 que la Constitución Nacional reconocen en consideración a la dignidad que le es propia a las personas con limitación en sus derechos fundamentales, económicos, sociales y culturales para su completa realización personal y su total integración social y a las personas con limitaciones severas y profundas, la asistencia y protección necesarias.</w:t>
      </w:r>
    </w:p>
    <w:p w14:paraId="108FA42B"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p>
    <w:p w14:paraId="7199B02D"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shd w:val="clear" w:color="auto" w:fill="FFFFFF"/>
        </w:rPr>
        <w:t>Artículo 35º.- En desarrollo de lo establecido en los artículos 1, 13, 47 54, 68 y 366 de la Constitución Política, el Estado garantizará que las personas con limitación reciban la atención social que requieran, según su grado de limitación.</w:t>
      </w:r>
    </w:p>
    <w:p w14:paraId="3008B525"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shd w:val="clear" w:color="auto" w:fill="FFFFFF"/>
        </w:rPr>
        <w:t>Dentro de dichos servicios se dará especial prioridad a las labores de información y orientación familiar; así como la instalación de residencias, hogares comunitarios y la realización de actividades culturales, deportivas y recreativas.</w:t>
      </w:r>
    </w:p>
    <w:p w14:paraId="591A1D96" w14:textId="6F06F14B" w:rsidR="00A0432D" w:rsidRDefault="00F9664C" w:rsidP="000233F7">
      <w:pPr>
        <w:pStyle w:val="NormalWeb"/>
        <w:shd w:val="clear" w:color="auto" w:fill="FFFFFF"/>
        <w:spacing w:before="0" w:beforeAutospacing="0" w:after="160" w:afterAutospacing="0" w:line="360" w:lineRule="auto"/>
        <w:jc w:val="both"/>
        <w:rPr>
          <w:rFonts w:ascii="Arial" w:hAnsi="Arial" w:cs="Arial"/>
          <w:color w:val="000000"/>
          <w:shd w:val="clear" w:color="auto" w:fill="FFFFFF"/>
        </w:rPr>
      </w:pPr>
      <w:r w:rsidRPr="000233F7">
        <w:rPr>
          <w:rFonts w:ascii="Arial" w:hAnsi="Arial" w:cs="Arial"/>
          <w:color w:val="000000"/>
          <w:shd w:val="clear" w:color="auto" w:fill="FFFFFF"/>
        </w:rPr>
        <w:t>Parágrafo. -</w:t>
      </w:r>
      <w:r w:rsidR="00A0432D" w:rsidRPr="000233F7">
        <w:rPr>
          <w:rFonts w:ascii="Arial" w:hAnsi="Arial" w:cs="Arial"/>
          <w:color w:val="000000"/>
          <w:shd w:val="clear" w:color="auto" w:fill="FFFFFF"/>
        </w:rPr>
        <w:t xml:space="preserve"> Sin perjuicio de las labores que sobre este aspecto corresponda a otras entidades y organismos, lo previsto en este artículo en especial las actividades relativas a la orientación e información de la población limitada, estará a cargo de la Consejería Presidencial, la cual para estos efectos organizará una oficina especial de orientación e información, abierta constantemente al público.</w:t>
      </w:r>
    </w:p>
    <w:p w14:paraId="1C88A18C" w14:textId="77777777" w:rsidR="00F9664C" w:rsidRPr="000233F7" w:rsidRDefault="00F9664C" w:rsidP="000233F7">
      <w:pPr>
        <w:pStyle w:val="NormalWeb"/>
        <w:spacing w:before="0" w:beforeAutospacing="0" w:after="0" w:afterAutospacing="0" w:line="360" w:lineRule="auto"/>
        <w:jc w:val="both"/>
        <w:rPr>
          <w:rFonts w:ascii="Arial" w:hAnsi="Arial" w:cs="Arial"/>
          <w:color w:val="000000"/>
        </w:rPr>
      </w:pPr>
      <w:r w:rsidRPr="000233F7">
        <w:rPr>
          <w:rFonts w:ascii="Arial" w:hAnsi="Arial" w:cs="Arial"/>
          <w:b/>
          <w:bCs/>
          <w:color w:val="000000"/>
        </w:rPr>
        <w:t>Ley 762 de 2002 - Por el cual se promulga la Convención Interamericana para la Eliminación de todas las Formas de Discriminación contra las Personas con Discapacidad.</w:t>
      </w:r>
    </w:p>
    <w:p w14:paraId="5D0DBFBD" w14:textId="77777777" w:rsidR="00F9664C" w:rsidRPr="000233F7" w:rsidRDefault="00F9664C" w:rsidP="000233F7">
      <w:pPr>
        <w:pStyle w:val="NormalWeb"/>
        <w:spacing w:before="0" w:beforeAutospacing="0" w:after="0" w:afterAutospacing="0" w:line="360" w:lineRule="auto"/>
        <w:jc w:val="both"/>
        <w:rPr>
          <w:rFonts w:ascii="Arial" w:hAnsi="Arial" w:cs="Arial"/>
        </w:rPr>
      </w:pPr>
      <w:r w:rsidRPr="000233F7">
        <w:rPr>
          <w:rFonts w:ascii="Arial" w:hAnsi="Arial" w:cs="Arial"/>
          <w:b/>
          <w:bCs/>
          <w:color w:val="000000"/>
        </w:rPr>
        <w:lastRenderedPageBreak/>
        <w:t xml:space="preserve">ARTÍCULO 2°. </w:t>
      </w:r>
      <w:r w:rsidRPr="000233F7">
        <w:rPr>
          <w:rFonts w:ascii="Arial" w:hAnsi="Arial" w:cs="Arial"/>
          <w:color w:val="000000"/>
        </w:rPr>
        <w:t>Los objetivos de la presente Convención son la prevención y eliminación de todas las formas de discriminación contra las personas con discapacidad y propiciar su plena integración en la sociedad.</w:t>
      </w:r>
    </w:p>
    <w:p w14:paraId="73819857" w14:textId="77777777" w:rsidR="00F9664C" w:rsidRPr="000233F7" w:rsidRDefault="00F9664C" w:rsidP="000233F7">
      <w:pPr>
        <w:spacing w:line="360" w:lineRule="auto"/>
        <w:rPr>
          <w:rFonts w:ascii="Arial" w:hAnsi="Arial" w:cs="Arial"/>
        </w:rPr>
      </w:pPr>
    </w:p>
    <w:p w14:paraId="4DBE23E9" w14:textId="77777777" w:rsidR="00F9664C" w:rsidRPr="000233F7" w:rsidRDefault="00F9664C" w:rsidP="000233F7">
      <w:pPr>
        <w:pStyle w:val="NormalWeb"/>
        <w:spacing w:before="0" w:beforeAutospacing="0" w:after="0" w:afterAutospacing="0" w:line="360" w:lineRule="auto"/>
        <w:jc w:val="both"/>
        <w:rPr>
          <w:rFonts w:ascii="Arial" w:hAnsi="Arial" w:cs="Arial"/>
        </w:rPr>
      </w:pPr>
      <w:r w:rsidRPr="000233F7">
        <w:rPr>
          <w:rFonts w:ascii="Arial" w:hAnsi="Arial" w:cs="Arial"/>
          <w:b/>
          <w:bCs/>
          <w:color w:val="000000"/>
        </w:rPr>
        <w:t xml:space="preserve">ARTÍCULO 3°. </w:t>
      </w:r>
      <w:r w:rsidRPr="000233F7">
        <w:rPr>
          <w:rFonts w:ascii="Arial" w:hAnsi="Arial" w:cs="Arial"/>
          <w:color w:val="000000"/>
        </w:rPr>
        <w:t>Para lograr los objetivos de esta Convención, los Estados parte se comprometen a:</w:t>
      </w:r>
    </w:p>
    <w:p w14:paraId="1274877A" w14:textId="77777777" w:rsidR="00F9664C" w:rsidRPr="000233F7" w:rsidRDefault="00F9664C" w:rsidP="000233F7">
      <w:pPr>
        <w:spacing w:line="360" w:lineRule="auto"/>
        <w:rPr>
          <w:rFonts w:ascii="Arial" w:hAnsi="Arial" w:cs="Arial"/>
        </w:rPr>
      </w:pPr>
      <w:r w:rsidRPr="000233F7">
        <w:rPr>
          <w:rFonts w:ascii="Arial" w:hAnsi="Arial" w:cs="Arial"/>
        </w:rPr>
        <w:br/>
      </w:r>
    </w:p>
    <w:p w14:paraId="1B7E0107" w14:textId="77777777" w:rsidR="00F9664C" w:rsidRPr="000233F7" w:rsidRDefault="00F9664C" w:rsidP="000233F7">
      <w:pPr>
        <w:pStyle w:val="NormalWeb"/>
        <w:numPr>
          <w:ilvl w:val="0"/>
          <w:numId w:val="18"/>
        </w:numPr>
        <w:spacing w:before="0" w:beforeAutospacing="0" w:after="0" w:afterAutospacing="0" w:line="360" w:lineRule="auto"/>
        <w:jc w:val="both"/>
        <w:textAlignment w:val="baseline"/>
        <w:rPr>
          <w:rFonts w:ascii="Arial" w:hAnsi="Arial" w:cs="Arial"/>
          <w:color w:val="000000"/>
        </w:rPr>
      </w:pPr>
      <w:r w:rsidRPr="000233F7">
        <w:rPr>
          <w:rFonts w:ascii="Arial" w:hAnsi="Arial" w:cs="Arial"/>
          <w:color w:val="000000"/>
        </w:rPr>
        <w:t>Adoptar las medidas de carácter legislativo, social, educativo, laboral o de cualquier otra índole, necesarias para eliminar la discriminación contra las personas con discapacidad y propiciar su plena integración en la sociedad, incluidas las que se enumeran a continuación, sin que la lista sea taxativa:</w:t>
      </w:r>
    </w:p>
    <w:p w14:paraId="4BFA3BBD" w14:textId="77777777" w:rsidR="00F9664C" w:rsidRPr="000233F7" w:rsidRDefault="00F9664C" w:rsidP="000233F7">
      <w:pPr>
        <w:spacing w:line="360" w:lineRule="auto"/>
        <w:rPr>
          <w:rFonts w:ascii="Arial" w:hAnsi="Arial" w:cs="Arial"/>
        </w:rPr>
      </w:pPr>
    </w:p>
    <w:p w14:paraId="59D2A577" w14:textId="77777777" w:rsidR="00F9664C" w:rsidRPr="000233F7" w:rsidRDefault="00F9664C" w:rsidP="000233F7">
      <w:pPr>
        <w:pStyle w:val="NormalWeb"/>
        <w:spacing w:before="0" w:beforeAutospacing="0" w:after="0" w:afterAutospacing="0" w:line="360" w:lineRule="auto"/>
        <w:ind w:left="720"/>
        <w:jc w:val="both"/>
        <w:rPr>
          <w:rFonts w:ascii="Arial" w:hAnsi="Arial" w:cs="Arial"/>
        </w:rPr>
      </w:pPr>
      <w:r w:rsidRPr="000233F7">
        <w:rPr>
          <w:rFonts w:ascii="Arial" w:hAnsi="Arial" w:cs="Arial"/>
          <w:color w:val="000000"/>
        </w:rPr>
        <w:t>a) Medidas para eliminar progresivamente la discriminación y promover la integración por parte de las autoridades gubernamentales y/o entidades privadas en la prestación o suministro de bienes, servicios, instalaciones, programas</w:t>
      </w:r>
      <w:r w:rsidRPr="000233F7">
        <w:rPr>
          <w:rFonts w:ascii="Arial" w:hAnsi="Arial" w:cs="Arial"/>
          <w:b/>
          <w:bCs/>
          <w:color w:val="000000"/>
        </w:rPr>
        <w:t xml:space="preserve"> </w:t>
      </w:r>
      <w:r w:rsidRPr="000233F7">
        <w:rPr>
          <w:rFonts w:ascii="Arial" w:hAnsi="Arial" w:cs="Arial"/>
          <w:color w:val="000000"/>
        </w:rPr>
        <w:t>y actividades, tales como el empleo, el transporte, las comunicaciones, la vivienda, la recreación, la educación, el deporte, el acceso a la justicia y los servicios policiales, y las actividades políticas y de administración.</w:t>
      </w:r>
    </w:p>
    <w:p w14:paraId="0E7AEAA6" w14:textId="6B04E87B" w:rsidR="00F9664C" w:rsidRPr="000233F7" w:rsidRDefault="00F9664C" w:rsidP="000233F7">
      <w:pPr>
        <w:pStyle w:val="NormalWeb"/>
        <w:shd w:val="clear" w:color="auto" w:fill="FFFFFF"/>
        <w:spacing w:before="0" w:beforeAutospacing="0" w:after="160" w:afterAutospacing="0" w:line="360" w:lineRule="auto"/>
        <w:jc w:val="both"/>
        <w:rPr>
          <w:rFonts w:ascii="Arial" w:hAnsi="Arial" w:cs="Arial"/>
        </w:rPr>
      </w:pPr>
    </w:p>
    <w:p w14:paraId="59EDF8D4" w14:textId="77777777" w:rsidR="00A0432D" w:rsidRPr="000233F7" w:rsidRDefault="00A0432D" w:rsidP="000233F7">
      <w:pPr>
        <w:pStyle w:val="NormalWeb"/>
        <w:numPr>
          <w:ilvl w:val="0"/>
          <w:numId w:val="16"/>
        </w:numPr>
        <w:shd w:val="clear" w:color="auto" w:fill="FFFFFF"/>
        <w:spacing w:before="0" w:beforeAutospacing="0" w:after="0" w:afterAutospacing="0" w:line="360" w:lineRule="auto"/>
        <w:jc w:val="both"/>
        <w:textAlignment w:val="baseline"/>
        <w:rPr>
          <w:rFonts w:ascii="Arial" w:hAnsi="Arial" w:cs="Arial"/>
          <w:color w:val="000000"/>
        </w:rPr>
      </w:pPr>
      <w:r w:rsidRPr="000233F7">
        <w:rPr>
          <w:rFonts w:ascii="Arial" w:hAnsi="Arial" w:cs="Arial"/>
          <w:b/>
          <w:bCs/>
          <w:color w:val="000000"/>
        </w:rPr>
        <w:t>Ley 1145 de 2007 - Por medio de la cual se organiza el Sistema Nacional de Discapacidad y se dictan otras disposiciones.</w:t>
      </w:r>
    </w:p>
    <w:p w14:paraId="196FC817" w14:textId="77777777" w:rsidR="00A0432D" w:rsidRPr="000233F7" w:rsidRDefault="00A0432D" w:rsidP="000233F7">
      <w:pPr>
        <w:pStyle w:val="NormalWeb"/>
        <w:shd w:val="clear" w:color="auto" w:fill="FFFFFF"/>
        <w:spacing w:before="0" w:beforeAutospacing="0" w:after="0" w:afterAutospacing="0" w:line="360" w:lineRule="auto"/>
        <w:ind w:left="720"/>
        <w:jc w:val="both"/>
        <w:rPr>
          <w:rFonts w:ascii="Arial" w:hAnsi="Arial" w:cs="Arial"/>
        </w:rPr>
      </w:pPr>
    </w:p>
    <w:p w14:paraId="705BE37C"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 xml:space="preserve">De acuerdo con el artículo 1º de la Ley 1145 de 2007, se establece como objeto de la ley “impulsar la formulación e implementación de la política pública en discapacidad, en forma coordinada entre las entidades públicas del orden nacional, regional y local, </w:t>
      </w:r>
      <w:r w:rsidRPr="000233F7">
        <w:rPr>
          <w:rFonts w:ascii="Arial" w:hAnsi="Arial" w:cs="Arial"/>
          <w:color w:val="000000"/>
        </w:rPr>
        <w:lastRenderedPageBreak/>
        <w:t>las organizaciones de personas con y en situación de discapacidad y la sociedad civil, con el fin de promocionar y garantizar sus derechos fundamentales, en el marco de los Derechos Humanos”  </w:t>
      </w:r>
    </w:p>
    <w:p w14:paraId="1032F0AE" w14:textId="77777777" w:rsidR="00A0432D" w:rsidRPr="000233F7" w:rsidRDefault="00A0432D" w:rsidP="000233F7">
      <w:pPr>
        <w:spacing w:line="360" w:lineRule="auto"/>
        <w:rPr>
          <w:rFonts w:ascii="Arial" w:hAnsi="Arial" w:cs="Arial"/>
        </w:rPr>
      </w:pPr>
    </w:p>
    <w:p w14:paraId="0D47F498" w14:textId="2A9528DF"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b/>
          <w:bCs/>
          <w:color w:val="000000"/>
        </w:rPr>
        <w:t>Artículo 5°.</w:t>
      </w:r>
      <w:r w:rsidRPr="000233F7">
        <w:rPr>
          <w:rFonts w:ascii="Arial" w:hAnsi="Arial" w:cs="Arial"/>
          <w:color w:val="000000"/>
        </w:rPr>
        <w:t xml:space="preserve"> Para garantizar en el nivel nacional y territorial la articulación de las políticas, los recursos y la atención a la población con y en situación de discapacidad conforme los principios enumerados en el artículo 3° de esta ley, </w:t>
      </w:r>
      <w:r w:rsidR="00C20CD0" w:rsidRPr="000233F7">
        <w:rPr>
          <w:rFonts w:ascii="Arial" w:hAnsi="Arial" w:cs="Arial"/>
          <w:color w:val="000000"/>
        </w:rPr>
        <w:t>organiza</w:t>
      </w:r>
      <w:r w:rsidR="00C20CD0">
        <w:rPr>
          <w:rFonts w:ascii="Arial" w:hAnsi="Arial" w:cs="Arial"/>
          <w:color w:val="000000"/>
        </w:rPr>
        <w:t>r</w:t>
      </w:r>
      <w:r w:rsidR="00C20CD0" w:rsidRPr="000233F7">
        <w:rPr>
          <w:rFonts w:ascii="Arial" w:hAnsi="Arial" w:cs="Arial"/>
          <w:color w:val="000000"/>
        </w:rPr>
        <w:t>se</w:t>
      </w:r>
      <w:r w:rsidRPr="000233F7">
        <w:rPr>
          <w:rFonts w:ascii="Arial" w:hAnsi="Arial" w:cs="Arial"/>
          <w:color w:val="000000"/>
        </w:rPr>
        <w:t xml:space="preserve"> el Sistema Nacional de Discapacidad, SND, como el mecanismo de coordinación de los diferentes actores que intervienen en la integración social de esta población, en el marco de los Derechos Humanos, con el fin de racionalizar los esfuerzos, aumentar la cobertura y organizar la oferta de programas y servicios, promover la participación de la población fortaleciendo su organización, así como la de las organizaciones públicas y de la sociedad civil que actúan mediante diversas estrategias de planeación, administración, normalización, promoción/prevención, habilitación/rehabilitación, investigación, y equiparación de oportunidades.</w:t>
      </w:r>
    </w:p>
    <w:p w14:paraId="1C7F133C" w14:textId="77777777" w:rsidR="00A0432D" w:rsidRPr="000233F7" w:rsidRDefault="00A0432D" w:rsidP="000233F7">
      <w:pPr>
        <w:spacing w:line="360" w:lineRule="auto"/>
        <w:rPr>
          <w:rFonts w:ascii="Arial" w:hAnsi="Arial" w:cs="Arial"/>
        </w:rPr>
      </w:pPr>
    </w:p>
    <w:p w14:paraId="5211981F"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b/>
          <w:bCs/>
          <w:color w:val="000000"/>
        </w:rPr>
        <w:t xml:space="preserve">Artículo 6°. </w:t>
      </w:r>
      <w:r w:rsidRPr="000233F7">
        <w:rPr>
          <w:rFonts w:ascii="Arial" w:hAnsi="Arial" w:cs="Arial"/>
          <w:color w:val="000000"/>
        </w:rPr>
        <w:t>El Sistema Nacional de Discapacidad estará integrado a todos los Sistemas Nacionales relacionados con el conjunto de derechos y garantías de la población con y en situación de discapacidad, para lograr una dinámica institucional transversal.</w:t>
      </w:r>
    </w:p>
    <w:p w14:paraId="0805C75D" w14:textId="77777777" w:rsidR="00A0432D" w:rsidRPr="000233F7" w:rsidRDefault="00A0432D" w:rsidP="000233F7">
      <w:pPr>
        <w:spacing w:line="360" w:lineRule="auto"/>
        <w:rPr>
          <w:rFonts w:ascii="Arial" w:hAnsi="Arial" w:cs="Arial"/>
        </w:rPr>
      </w:pPr>
    </w:p>
    <w:p w14:paraId="60BDF60D"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b/>
          <w:bCs/>
          <w:color w:val="000000"/>
        </w:rPr>
        <w:t>Artículo 10.</w:t>
      </w:r>
      <w:r w:rsidRPr="000233F7">
        <w:rPr>
          <w:rFonts w:ascii="Arial" w:hAnsi="Arial" w:cs="Arial"/>
          <w:color w:val="000000"/>
        </w:rPr>
        <w:t xml:space="preserve"> El CND estará conformado por:</w:t>
      </w:r>
    </w:p>
    <w:p w14:paraId="7295448F"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a) Un delegado del Presidente de la República designado por este para tal efecto y quien lo presidirá;</w:t>
      </w:r>
    </w:p>
    <w:p w14:paraId="63741B1B"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b) Los Ministros o sus delegados de nivel directivo de:</w:t>
      </w:r>
    </w:p>
    <w:p w14:paraId="7840D011"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 De la Protección Social.</w:t>
      </w:r>
    </w:p>
    <w:p w14:paraId="697B26A4"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 Educación Nacional.</w:t>
      </w:r>
    </w:p>
    <w:p w14:paraId="34865532"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lastRenderedPageBreak/>
        <w:t>* Hacienda y Crédito Público.</w:t>
      </w:r>
    </w:p>
    <w:p w14:paraId="207F1D0F"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 Comunicaciones.</w:t>
      </w:r>
    </w:p>
    <w:p w14:paraId="478A7D46"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 Transportes.</w:t>
      </w:r>
    </w:p>
    <w:p w14:paraId="26F4C272"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 Defensa Nacional.</w:t>
      </w:r>
    </w:p>
    <w:p w14:paraId="16D444FE"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 Los demás Ministros y Directivos de Entidades Nacionales o sus delegados;</w:t>
      </w:r>
    </w:p>
    <w:p w14:paraId="686772E0"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c) El Director del Departamento Nacional de Planeación o su representante de rango directivo;</w:t>
      </w:r>
    </w:p>
    <w:p w14:paraId="63AEFAD3"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d) Reglamentado por la Resolución del Min. Protección 3942 de 2009.  Seis (6) representantes de las organizaciones sin ánimo de lucro de personas con discapacidad, los cuales tendrán la siguiente composición:</w:t>
      </w:r>
    </w:p>
    <w:p w14:paraId="4AD96FBB"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NOTA: El texto subrayado fue declarado INEXEQUIBLE por la Corte Constitucional mediante Sentencia C-935 de 2013.</w:t>
      </w:r>
    </w:p>
    <w:p w14:paraId="12A0352C"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 Un representante de las organizaciones de personas con discapacidad física.</w:t>
      </w:r>
    </w:p>
    <w:p w14:paraId="2724A377"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 Un representante de las organizaciones de personas con discapacidad visual.</w:t>
      </w:r>
    </w:p>
    <w:p w14:paraId="439FD4D6"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 Un representante de las organizaciones de personas con discapacidad auditiva.</w:t>
      </w:r>
    </w:p>
    <w:p w14:paraId="65B4EFF4"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 Un representante de organizaciones de padres de familia de personas con discapacidad cognitiva.</w:t>
      </w:r>
    </w:p>
    <w:p w14:paraId="69665827"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 Un representante de organizaciones de personas con discapacidad mental.</w:t>
      </w:r>
    </w:p>
    <w:p w14:paraId="1650BB51"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 Un representante de las organizaciones de personas con discapacidad múltiple;</w:t>
      </w:r>
    </w:p>
    <w:p w14:paraId="322EE286"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NOTA: Literal declarado EXEQUIBLE por la Corte Constitucional mediante Sentencia C-935 de 2013, bajo el entendido que también hará parte del Consejo Nacional de Discapacidad, un representante de las organizaciones con sorda ceguera. </w:t>
      </w:r>
    </w:p>
    <w:p w14:paraId="4BB50F30"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 e) Reglamentado por la Resolución del Min. Protección 3942 de 2009. Un representante de personas jurídicas cuya capacidad de actuación gire en torno a la atención de las personas con discapacidad;</w:t>
      </w:r>
    </w:p>
    <w:p w14:paraId="7C147C7A"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f) Un representante de la Federación de Departamentos;</w:t>
      </w:r>
    </w:p>
    <w:p w14:paraId="38F83E92"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g) Un representante de la Federación de Municipios;</w:t>
      </w:r>
    </w:p>
    <w:p w14:paraId="3CBBCFC2" w14:textId="774F5A5C" w:rsidR="00C20CD0" w:rsidRDefault="00A0432D" w:rsidP="000233F7">
      <w:pPr>
        <w:pStyle w:val="NormalWeb"/>
        <w:spacing w:before="0" w:beforeAutospacing="0" w:after="0" w:afterAutospacing="0" w:line="360" w:lineRule="auto"/>
        <w:jc w:val="both"/>
        <w:rPr>
          <w:rFonts w:ascii="Arial" w:hAnsi="Arial" w:cs="Arial"/>
          <w:color w:val="000000"/>
        </w:rPr>
      </w:pPr>
      <w:r w:rsidRPr="000233F7">
        <w:rPr>
          <w:rFonts w:ascii="Arial" w:hAnsi="Arial" w:cs="Arial"/>
          <w:color w:val="000000"/>
        </w:rPr>
        <w:lastRenderedPageBreak/>
        <w:t>h) Un representante de las Instituciones Académicas de nivel superior.</w:t>
      </w:r>
    </w:p>
    <w:p w14:paraId="3A4A7089" w14:textId="77777777" w:rsidR="00C20CD0" w:rsidRPr="00C20CD0" w:rsidRDefault="00C20CD0" w:rsidP="000233F7">
      <w:pPr>
        <w:pStyle w:val="NormalWeb"/>
        <w:spacing w:before="0" w:beforeAutospacing="0" w:after="0" w:afterAutospacing="0" w:line="360" w:lineRule="auto"/>
        <w:jc w:val="both"/>
        <w:rPr>
          <w:rFonts w:ascii="Arial" w:hAnsi="Arial" w:cs="Arial"/>
          <w:color w:val="000000"/>
        </w:rPr>
      </w:pPr>
    </w:p>
    <w:p w14:paraId="5E9E65DC" w14:textId="77777777" w:rsidR="00A0432D" w:rsidRPr="000233F7" w:rsidRDefault="00A0432D" w:rsidP="000233F7">
      <w:pPr>
        <w:pStyle w:val="NormalWeb"/>
        <w:numPr>
          <w:ilvl w:val="0"/>
          <w:numId w:val="17"/>
        </w:numPr>
        <w:shd w:val="clear" w:color="auto" w:fill="FFFFFF"/>
        <w:spacing w:before="0" w:beforeAutospacing="0" w:after="0" w:afterAutospacing="0" w:line="360" w:lineRule="auto"/>
        <w:jc w:val="both"/>
        <w:textAlignment w:val="baseline"/>
        <w:rPr>
          <w:rFonts w:ascii="Arial" w:hAnsi="Arial" w:cs="Arial"/>
          <w:color w:val="000000"/>
        </w:rPr>
      </w:pPr>
      <w:r w:rsidRPr="000233F7">
        <w:rPr>
          <w:rFonts w:ascii="Arial" w:hAnsi="Arial" w:cs="Arial"/>
          <w:b/>
          <w:bCs/>
          <w:color w:val="000000"/>
        </w:rPr>
        <w:t xml:space="preserve">Ley 1618 de 2013 - Por medio de la cual se establecen las disposiciones para garantizar el pleno ejercicio de los derechos de las personas con discapacidad.  </w:t>
      </w:r>
      <w:r w:rsidRPr="000233F7">
        <w:rPr>
          <w:rFonts w:ascii="Arial" w:hAnsi="Arial" w:cs="Arial"/>
          <w:color w:val="000000"/>
        </w:rPr>
        <w:t> </w:t>
      </w:r>
    </w:p>
    <w:p w14:paraId="7DB69A96" w14:textId="77777777" w:rsidR="00A0432D" w:rsidRPr="000233F7" w:rsidRDefault="00A0432D" w:rsidP="000233F7">
      <w:pPr>
        <w:pStyle w:val="NormalWeb"/>
        <w:shd w:val="clear" w:color="auto" w:fill="FFFFFF"/>
        <w:spacing w:before="0" w:beforeAutospacing="0" w:after="0" w:afterAutospacing="0" w:line="360" w:lineRule="auto"/>
        <w:ind w:left="720"/>
        <w:jc w:val="both"/>
        <w:rPr>
          <w:rFonts w:ascii="Arial" w:hAnsi="Arial" w:cs="Arial"/>
        </w:rPr>
      </w:pPr>
    </w:p>
    <w:p w14:paraId="61555B62"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De acuerdo con el artículo 1º de la Ley 1618 de 2013 el objeto de esta ley es “garantizar y asegurar el ejercicio efectivo de los derechos de las personas con discapacidad, mediante la adopción de medidas de inclusión, acción afirmativa y de ajustes razonables y eliminando toda forma de discriminación por razón de discapacidad”. </w:t>
      </w:r>
    </w:p>
    <w:p w14:paraId="229FB836" w14:textId="77777777" w:rsidR="00A0432D" w:rsidRPr="000233F7" w:rsidRDefault="00A0432D" w:rsidP="000233F7">
      <w:pPr>
        <w:spacing w:line="360" w:lineRule="auto"/>
        <w:rPr>
          <w:rFonts w:ascii="Arial" w:hAnsi="Arial" w:cs="Arial"/>
        </w:rPr>
      </w:pPr>
    </w:p>
    <w:p w14:paraId="646AC1E3"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b/>
          <w:bCs/>
          <w:color w:val="000000"/>
        </w:rPr>
        <w:t xml:space="preserve">Artículo 5°. </w:t>
      </w:r>
      <w:r w:rsidRPr="000233F7">
        <w:rPr>
          <w:rFonts w:ascii="Arial" w:hAnsi="Arial" w:cs="Arial"/>
          <w:color w:val="000000"/>
        </w:rPr>
        <w:t>Garantía del ejercicio efectivo de todos los derechos de las personas con discapacidad y de su inclusión. Las entidades públicas del orden nacional, departamental, municipal, distrital y local, en el marco del Sistema Nacional de Discapacidad, son responsables de la inclusión real y efectiva de las personas con discapacidad, debiendo asegurar que todas las políticas, planes y programas, garanticen el ejercicio total y efectivo de sus derechos, de conformidad con el artículo 3° literal c), de Ley 1346 de 2009. Para tal fin, las autoridades públicas deberán, entre otras, implementar las siguientes acciones:</w:t>
      </w:r>
    </w:p>
    <w:p w14:paraId="6E9D0C3C" w14:textId="77777777" w:rsidR="00A0432D" w:rsidRPr="000233F7" w:rsidRDefault="00A0432D" w:rsidP="000233F7">
      <w:pPr>
        <w:spacing w:line="360" w:lineRule="auto"/>
        <w:rPr>
          <w:rFonts w:ascii="Arial" w:hAnsi="Arial" w:cs="Arial"/>
        </w:rPr>
      </w:pPr>
    </w:p>
    <w:p w14:paraId="19EB53C8"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3. Asegurar que, en el diseño, ejecución, seguimiento, monitoreo y evaluación de sus planes, programas y proyectos se incluya un enfoque diferencial que permita garantizar que las personas con discapacidad se beneficien en igualdad de condiciones y en términos de equidad con las demás personas del respectivo plan, programa o proyecto.</w:t>
      </w:r>
    </w:p>
    <w:p w14:paraId="73F9EE67" w14:textId="77777777" w:rsidR="00A0432D" w:rsidRPr="000233F7" w:rsidRDefault="00A0432D" w:rsidP="000233F7">
      <w:pPr>
        <w:spacing w:line="360" w:lineRule="auto"/>
        <w:rPr>
          <w:rFonts w:ascii="Arial" w:hAnsi="Arial" w:cs="Arial"/>
        </w:rPr>
      </w:pPr>
    </w:p>
    <w:p w14:paraId="563BE1F3"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lastRenderedPageBreak/>
        <w:t>4. Incorporar en su presupuesto y planes de inversiones, los recursos necesarios destinados para implementar los ajustes razonables que se requieran para que las personas con discapacidad puedan acceder a un determinado bien o servicio social, y publicar esta información para consulta de los ciudadanos.</w:t>
      </w:r>
    </w:p>
    <w:p w14:paraId="5257FCEB" w14:textId="77777777" w:rsidR="00A0432D" w:rsidRPr="000233F7" w:rsidRDefault="00A0432D" w:rsidP="000233F7">
      <w:pPr>
        <w:spacing w:line="360" w:lineRule="auto"/>
        <w:rPr>
          <w:rFonts w:ascii="Arial" w:hAnsi="Arial" w:cs="Arial"/>
        </w:rPr>
      </w:pPr>
    </w:p>
    <w:p w14:paraId="148EB4D1"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5. Implementar mecanismos para mantener actualizado el registro para la localización y caracterización de las personas con discapacidad, integrados en el sistema de información de la protección social, administrado por el Ministerio de Salud y Protección Social.</w:t>
      </w:r>
    </w:p>
    <w:p w14:paraId="41BB698D" w14:textId="77777777" w:rsidR="00A0432D" w:rsidRPr="000233F7" w:rsidRDefault="00A0432D" w:rsidP="000233F7">
      <w:pPr>
        <w:spacing w:line="360" w:lineRule="auto"/>
        <w:rPr>
          <w:rFonts w:ascii="Arial" w:hAnsi="Arial" w:cs="Arial"/>
        </w:rPr>
      </w:pPr>
    </w:p>
    <w:p w14:paraId="4DCD25D5"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7. Implementar los mecanismos necesarios para garantizar la participación plena de las personas con discapacidad en la formulación de las diferentes políticas públicas.</w:t>
      </w:r>
    </w:p>
    <w:p w14:paraId="52312D87" w14:textId="77777777" w:rsidR="00A0432D" w:rsidRPr="000233F7" w:rsidRDefault="00A0432D" w:rsidP="000233F7">
      <w:pPr>
        <w:spacing w:line="360" w:lineRule="auto"/>
        <w:rPr>
          <w:rFonts w:ascii="Arial" w:hAnsi="Arial" w:cs="Arial"/>
        </w:rPr>
      </w:pPr>
    </w:p>
    <w:p w14:paraId="103EBE4E" w14:textId="77777777" w:rsidR="00BA1282" w:rsidRPr="000233F7" w:rsidRDefault="00A0432D" w:rsidP="000233F7">
      <w:pPr>
        <w:pStyle w:val="NormalWeb"/>
        <w:spacing w:before="0" w:beforeAutospacing="0" w:after="0" w:afterAutospacing="0" w:line="360" w:lineRule="auto"/>
        <w:jc w:val="both"/>
        <w:rPr>
          <w:rFonts w:ascii="Arial" w:hAnsi="Arial" w:cs="Arial"/>
          <w:color w:val="000000"/>
        </w:rPr>
      </w:pPr>
      <w:r w:rsidRPr="000233F7">
        <w:rPr>
          <w:rFonts w:ascii="Arial" w:hAnsi="Arial" w:cs="Arial"/>
          <w:b/>
          <w:bCs/>
          <w:color w:val="000000"/>
        </w:rPr>
        <w:t xml:space="preserve">Artículo 13. </w:t>
      </w:r>
      <w:r w:rsidRPr="000233F7">
        <w:rPr>
          <w:rFonts w:ascii="Arial" w:hAnsi="Arial" w:cs="Arial"/>
          <w:color w:val="000000"/>
        </w:rPr>
        <w:t>Derecho al trabajo. Todas las personas con discapacidad tienen derecho al trabajo. Para garantizar el ejercicio efectivo del derecho al trabajo de las personas con discapacidad, en términos de igualdad de oportunidades, equidad e inclusión, en concordancia con el artículo 27 de la Ley 1346 de 2009.</w:t>
      </w:r>
    </w:p>
    <w:p w14:paraId="26550C03" w14:textId="063EA28F" w:rsidR="00A0432D" w:rsidRPr="000233F7" w:rsidRDefault="00A0432D" w:rsidP="000233F7">
      <w:pPr>
        <w:spacing w:line="360" w:lineRule="auto"/>
        <w:rPr>
          <w:rFonts w:ascii="Arial" w:hAnsi="Arial" w:cs="Arial"/>
        </w:rPr>
      </w:pPr>
    </w:p>
    <w:p w14:paraId="27BAA02A" w14:textId="376308FE" w:rsidR="00A0432D" w:rsidRPr="000233F7" w:rsidRDefault="00A0432D" w:rsidP="000233F7">
      <w:pPr>
        <w:pStyle w:val="NormalWeb"/>
        <w:numPr>
          <w:ilvl w:val="1"/>
          <w:numId w:val="42"/>
        </w:numPr>
        <w:spacing w:before="0" w:beforeAutospacing="0" w:after="0" w:afterAutospacing="0" w:line="360" w:lineRule="auto"/>
        <w:jc w:val="both"/>
        <w:textAlignment w:val="baseline"/>
        <w:rPr>
          <w:rFonts w:ascii="Arial" w:hAnsi="Arial" w:cs="Arial"/>
          <w:b/>
          <w:bCs/>
          <w:color w:val="000000"/>
        </w:rPr>
      </w:pPr>
      <w:r w:rsidRPr="000233F7">
        <w:rPr>
          <w:rFonts w:ascii="Arial" w:hAnsi="Arial" w:cs="Arial"/>
          <w:b/>
          <w:bCs/>
          <w:color w:val="000000"/>
        </w:rPr>
        <w:t>NORMATIVIDAD DISTRITAL </w:t>
      </w:r>
    </w:p>
    <w:p w14:paraId="6441EF0F" w14:textId="77777777" w:rsidR="00CE5A89" w:rsidRDefault="00CE5A89" w:rsidP="000233F7">
      <w:pPr>
        <w:spacing w:line="360" w:lineRule="auto"/>
        <w:rPr>
          <w:rFonts w:ascii="Arial" w:hAnsi="Arial" w:cs="Arial"/>
        </w:rPr>
      </w:pPr>
    </w:p>
    <w:p w14:paraId="75B643C5" w14:textId="33C694A9" w:rsidR="00BA1282" w:rsidRPr="000233F7" w:rsidRDefault="00BA1282" w:rsidP="000233F7">
      <w:pPr>
        <w:spacing w:line="360" w:lineRule="auto"/>
        <w:rPr>
          <w:rFonts w:ascii="Arial" w:hAnsi="Arial" w:cs="Arial"/>
          <w:bCs/>
          <w:color w:val="000000"/>
        </w:rPr>
      </w:pPr>
      <w:r w:rsidRPr="000233F7">
        <w:rPr>
          <w:rFonts w:ascii="Arial" w:hAnsi="Arial" w:cs="Arial"/>
          <w:bCs/>
          <w:color w:val="000000"/>
        </w:rPr>
        <w:t>Se encuentra a lugar y en mi calidad de ponente no tengo sugerencias al respecto.</w:t>
      </w:r>
    </w:p>
    <w:p w14:paraId="42E65823" w14:textId="77777777" w:rsidR="00BA1282" w:rsidRPr="000233F7" w:rsidRDefault="00BA1282" w:rsidP="000233F7">
      <w:pPr>
        <w:spacing w:line="360" w:lineRule="auto"/>
        <w:rPr>
          <w:rFonts w:ascii="Arial" w:hAnsi="Arial" w:cs="Arial"/>
          <w:b/>
          <w:bCs/>
          <w:color w:val="000000"/>
        </w:rPr>
      </w:pPr>
    </w:p>
    <w:p w14:paraId="1F7E8089" w14:textId="6C52E349" w:rsidR="00A0432D" w:rsidRPr="000233F7" w:rsidRDefault="00A0432D" w:rsidP="000233F7">
      <w:pPr>
        <w:pStyle w:val="Prrafodelista"/>
        <w:numPr>
          <w:ilvl w:val="0"/>
          <w:numId w:val="40"/>
        </w:numPr>
        <w:spacing w:line="360" w:lineRule="auto"/>
        <w:rPr>
          <w:rFonts w:cs="Arial"/>
          <w:b/>
          <w:bCs/>
          <w:szCs w:val="24"/>
        </w:rPr>
      </w:pPr>
      <w:r w:rsidRPr="000233F7">
        <w:rPr>
          <w:rFonts w:cs="Arial"/>
          <w:b/>
          <w:bCs/>
          <w:szCs w:val="24"/>
        </w:rPr>
        <w:t>Acuerdo 927 de 2024. Por medio del cual se adopta el plan de desarrollo económico, social, ambiental y de obras públicas del distrito capital 2024-2027 “Bogotá Camina Segura”</w:t>
      </w:r>
    </w:p>
    <w:p w14:paraId="5315D086"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p>
    <w:p w14:paraId="06ED8CD5"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b/>
          <w:bCs/>
          <w:color w:val="000000"/>
          <w:shd w:val="clear" w:color="auto" w:fill="FFFFFF"/>
        </w:rPr>
        <w:lastRenderedPageBreak/>
        <w:t>Artículo 12. Programas del objetivo estratégico “Bogotá confía en su potencial”. Adóptense los siguientes programas del objetivo “Bogotá confía en su potencial”:</w:t>
      </w:r>
    </w:p>
    <w:p w14:paraId="62408D49"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p>
    <w:p w14:paraId="6179156A"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b/>
          <w:bCs/>
          <w:color w:val="000000"/>
        </w:rPr>
        <w:t xml:space="preserve">12.4. Programa 19. Desarrollo empresarial, productividad y empleo. </w:t>
      </w:r>
      <w:r w:rsidRPr="000233F7">
        <w:rPr>
          <w:rFonts w:ascii="Arial" w:hAnsi="Arial" w:cs="Arial"/>
          <w:color w:val="000000"/>
        </w:rPr>
        <w:t>El programa parte de la necesidad que tiene Bogotá de posicionarse como un destino atractivo para la inversión extranjera, la creación y potencialización de empresas innovadoras, la realización de grandes eventos, realizar aprovechamiento económico racional del espacio público y la atracción de turistas. Para ello, este programa fortalecerá el tejido empresarial de Bogotá mediante estrategias que promuevan mejoras en la productividad de las empresas a través de la innovación, la participación en mercados internacionales y el posicionamiento de la ciudad como destino de inversión extranjera directa y epicentro de eventos de ciudad con alcance internacional.</w:t>
      </w:r>
    </w:p>
    <w:p w14:paraId="7D3772EC"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w:t>
      </w:r>
    </w:p>
    <w:p w14:paraId="5340CBC2"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Adicionalmente, se desarrollarán acciones mediante las cuales emprendimientos de la economía social, las micro, pequeñas, medianas y grandes empresas podrán recibir asistencia técnica y financiera para su fortalecimiento, con el fin de que se potencialicen sectores económicos en los que viene creciendo la ciudad. Tal es el caso de los servicios, el comercio y las industrias, agro, culturales y creativas, el deporte y el turismo.</w:t>
      </w:r>
    </w:p>
    <w:p w14:paraId="77D5AD69"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w:t>
      </w:r>
    </w:p>
    <w:p w14:paraId="5B6A907A"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xml:space="preserve">Los servicios de formación para el trabajo estarán dirigidos hacia el desarrollo de las competencias laborales más demandadas por el mercado y con mejor prospectiva laboral entre sus beneficiarios, en concordancia con el Marco Nacional de Cualificaciones y la Clasificación Única de Ocupaciones para Colombia (CUOC), los cuales incluirán habilidades digitales, análisis de datos e inteligencia artificial, alfabetización digital, </w:t>
      </w:r>
      <w:proofErr w:type="spellStart"/>
      <w:r w:rsidRPr="000233F7">
        <w:rPr>
          <w:rFonts w:ascii="Arial" w:hAnsi="Arial" w:cs="Arial"/>
          <w:color w:val="000000"/>
        </w:rPr>
        <w:t>blockchain</w:t>
      </w:r>
      <w:proofErr w:type="spellEnd"/>
      <w:r w:rsidRPr="000233F7">
        <w:rPr>
          <w:rFonts w:ascii="Arial" w:hAnsi="Arial" w:cs="Arial"/>
          <w:color w:val="000000"/>
        </w:rPr>
        <w:t xml:space="preserve"> y ciberseguridad, entre otros. De igual manera, se </w:t>
      </w:r>
      <w:r w:rsidRPr="000233F7">
        <w:rPr>
          <w:rFonts w:ascii="Arial" w:hAnsi="Arial" w:cs="Arial"/>
          <w:color w:val="000000"/>
        </w:rPr>
        <w:lastRenderedPageBreak/>
        <w:t>incluirán acciones que motiven la convergencia digital para apoyar a las personas en su formación y así potenciar su camino hacia la empleabilidad.</w:t>
      </w:r>
    </w:p>
    <w:p w14:paraId="22357190"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w:t>
      </w:r>
    </w:p>
    <w:p w14:paraId="77526199"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También, la Secretaría Distrital de Desarrollo Económico y en coordinación con las demás entidades distritales, definirá los lineamientos para la formación para el trabajo en la ciudad, reconociendo las necesidades de la población vulnerable y/o con brechas para la empleabilidad. Estos lineamientos brindarán habilidades prácticas que faciliten la vinculación laboral formal. De esta manera, se proyectan impactos directos en el desarrollo empresarial, la productividad y el empleo en la ciudad, apalancando los proyectos de vida de la población beneficiada. Se busca conectar el talento bogotano con las oportunidades laborales que existen en el país y en el mundo.</w:t>
      </w:r>
    </w:p>
    <w:p w14:paraId="2E7724F1"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w:t>
      </w:r>
    </w:p>
    <w:p w14:paraId="2BD0FCDB"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En ese sentido, la internacionalización de la ciudad, su efecto migratorio y la identificación de su contribución al desarrollo económico para Bogotá son fundamentales, al incrementar la productividad y el fomento de todos esos aspectos mencionados anteriormente, así como la promoción a la diversificación del relacionamiento social. Se implementará una gran estrategia a escala distrital de servicios dirigidos a empresas que promueven la generación de nuevas vacantes, brindándoles acceso a servicios de gestión y colocación laboral de manera eficiente, efectiva y oportuna.</w:t>
      </w:r>
    </w:p>
    <w:p w14:paraId="0B812618"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w:t>
      </w:r>
    </w:p>
    <w:p w14:paraId="749F1399"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xml:space="preserve">Se generarán incentivos a la colocación laboral a través de esquemas de pagos por resultados o de otros que se identifiquen por su eficacia. A través de este programa se reconocen las brechas en las tasas de ocupación e ingreso laboral promedio en la ciudad de algunos grupos poblacionales y de las mujeres. Por eso, se desarrollarán acciones que aporten a su autonomía económica, mediante el fortalecimiento de los mecanismos de financiación de iniciativas productivas y el impulso y aceleración de la </w:t>
      </w:r>
      <w:r w:rsidRPr="000233F7">
        <w:rPr>
          <w:rFonts w:ascii="Arial" w:hAnsi="Arial" w:cs="Arial"/>
          <w:color w:val="000000"/>
        </w:rPr>
        <w:lastRenderedPageBreak/>
        <w:t>productividad con la promoción de esquemas de pago por resultado y el fortalecimiento de las capacidades empresariales.</w:t>
      </w:r>
    </w:p>
    <w:p w14:paraId="15BFCD38"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w:t>
      </w:r>
    </w:p>
    <w:p w14:paraId="7A30A1E6"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Es por ello, que se entregarán incentivos a la contratación laboral incluyente, por medio de beneficios a las empresas que formalicen la contratación de empleos a la población que enfrenta barreras de acceso al mercado laboral y se crearán redes de emprendimiento para las personas con discapacidad y sus cuidadores para impulsar unidades productivas.</w:t>
      </w:r>
    </w:p>
    <w:p w14:paraId="36BFFC7A"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w:t>
      </w:r>
    </w:p>
    <w:p w14:paraId="7E459AF9"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Se identificará la relación laboral demanda-oferta para mejorar los ecosistemas de empleo mediante una articulación -pública y privada- que logre una mayor efectividad en la vinculación laboral de las personas que buscan empleo, tomando como base el crecimiento de sectores como la cultura, recreación y deporte y turismo, entre otros.</w:t>
      </w:r>
    </w:p>
    <w:p w14:paraId="4F574DAC"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w:t>
      </w:r>
    </w:p>
    <w:p w14:paraId="634BAC34"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Asimismo, este programa reconoce en los jóvenes como una población vulnerable en lo que respecta a la violación de sus derechos laborales. Por ello, fomentará acciones que promuevan la defensa del trabajo digno y la no precarización laboral en la ciudad.</w:t>
      </w:r>
    </w:p>
    <w:p w14:paraId="691A363B"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w:t>
      </w:r>
    </w:p>
    <w:p w14:paraId="2D9F727E"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xml:space="preserve">De otra parte, la Secretaría Distrital de Desarrollo Económico adelantará los estudios pertinentes con el fin de realizar un rediseño institucional para el fortalecimiento de la Agencia Distrital de Empleo. Se fortalecerán los servicios de la agencia para promover la inclusión laboral de la ciudadanía en la búsqueda de empleo con el fin de contribuir al cierre de brechas, así como facilitar a los empleadores el acceso a servicios de gestión y colocación de manera eficiente, efectiva y oportuna. Lo anterior permitirá además llegar de manera adecuada a las localidades de la ciudad, para lograr conectar la demanda con la oferta laboral y los demás actores del ecosistema de empleo. El talento humano será entonces el eje diferenciador que posicionará a la </w:t>
      </w:r>
      <w:r w:rsidRPr="000233F7">
        <w:rPr>
          <w:rFonts w:ascii="Arial" w:hAnsi="Arial" w:cs="Arial"/>
          <w:color w:val="000000"/>
        </w:rPr>
        <w:lastRenderedPageBreak/>
        <w:t>capital en mercados locales, regionales e internacionales como catalizador de la oferta exportable y factor de atracción de Inversión Extranjera Directa (IED). Un mercado laboral dinámico y fortalecido es capaz de aprovechar los beneficios como ventajas competitivas y fomenta la inserción en cadenas globales de valor.</w:t>
      </w:r>
    </w:p>
    <w:p w14:paraId="58F80551"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w:t>
      </w:r>
    </w:p>
    <w:p w14:paraId="3DF0E172"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Para garantizar la sostenibilidad en el tiempo de estas estrategias y la vinculación a las mismas en específico a mujeres vulnerables económicamente aportando a la superación de la brecha de oportunidades y condiciones de formación en educación y participación dentro del campo de la empleabilidad y ocupación formal, se desarrollarán programas de profesionalización dirigidos a mujeres pertenecientes a organizaciones sociales y comunitarias para el fortalecimiento de su autonomía económica, de las iniciativas colectivas y solidarias en la reducción de brechas sociales y violencia económica.</w:t>
      </w:r>
    </w:p>
    <w:p w14:paraId="5D05B744"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w:t>
      </w:r>
    </w:p>
    <w:p w14:paraId="3F549846"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De igual manera, el programa buscará posicionar a Bogotá como un destino turístico, religioso, cultural, recreo-deportivo y de grandes eventos, destacado a nivel nacional e internacional. Para ello se apoyarán, financiarán y fortalecerán las iniciativas que han venido teniendo lugar en materia turística y deportiva. Como iniciativa, se pretende crear la red distrital de miradores comunitarios, donde pueda ser aprovechada la geografía y la altimetría de la ciudad, donde se combinen la riqueza artística, cultural y gastronómica. Además, se propone la creación de una ruta turística como una iniciativa innovadora para diversificar la oferta turística y brindar a los visitantes experiencias culturales y gastronómicas en la ciudad, priorizando las plazas de mercado.</w:t>
      </w:r>
    </w:p>
    <w:p w14:paraId="2B6296D7"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w:t>
      </w:r>
    </w:p>
    <w:p w14:paraId="00416EAE"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xml:space="preserve">Este esfuerzo se realizará mediante una colaboración estrecha de diversos sectores, comunidades y grupos poblacionales, pueblos étnicos, religiosos, veteranos de la </w:t>
      </w:r>
      <w:r w:rsidRPr="000233F7">
        <w:rPr>
          <w:rFonts w:ascii="Arial" w:hAnsi="Arial" w:cs="Arial"/>
          <w:color w:val="000000"/>
        </w:rPr>
        <w:lastRenderedPageBreak/>
        <w:t>fuerza pública y sus familias, poblaciones rurales y campesinas, personas con discapacidad cuidadores y cuidadoras, pequeños agentes del sector cultura, artesanos, territorios y proyectos artísticos, culturales, creativos, recreativos y deportivos,  las personas en proceso de reincorporación y en proceso de reintegración y sus familias .</w:t>
      </w:r>
    </w:p>
    <w:p w14:paraId="693FC201"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w:t>
      </w:r>
    </w:p>
    <w:p w14:paraId="4E02946E"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En lo relacionado con las empresas, el programa buscará incentivar la innovación como un motor fundamental para lograr mayores niveles de productividad que les permita ser más sostenibles en el tiempo, generar empleo y ser más competitivas en mercados internacionales. Para lograr esto, se generará un proceso de fortalecimiento y financiación tanto para las empresas que buscan atender el mercado local como para aquellas que están listas para conquistar los mercados internacionales. Todas estas actividades requieren una institucionalidad fuerte, que sea capaz de fomentar el desarrollo del tejido empresarial de la ciudad, especialmente, posibilitando el acceso a financiación pertinente y económica.</w:t>
      </w:r>
    </w:p>
    <w:p w14:paraId="54050FAF"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w:t>
      </w:r>
    </w:p>
    <w:p w14:paraId="6137909A"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xml:space="preserve">Adicionalmente, el programa permitirá la creación de una línea de crédito con condiciones favorables que apoye a comerciantes afectados por retrasos de obras públicas. Dicho retraso será definido por un índice objetivo de la Secretaría de Desarrollo Económico. Esto con el propósito de alivianar las cargas públicas que son soportadas por las </w:t>
      </w:r>
      <w:proofErr w:type="spellStart"/>
      <w:r w:rsidRPr="000233F7">
        <w:rPr>
          <w:rFonts w:ascii="Arial" w:hAnsi="Arial" w:cs="Arial"/>
          <w:color w:val="000000"/>
        </w:rPr>
        <w:t>Mipymes</w:t>
      </w:r>
      <w:proofErr w:type="spellEnd"/>
      <w:r w:rsidRPr="000233F7">
        <w:rPr>
          <w:rFonts w:ascii="Arial" w:hAnsi="Arial" w:cs="Arial"/>
          <w:color w:val="000000"/>
        </w:rPr>
        <w:t xml:space="preserve"> y los </w:t>
      </w:r>
      <w:proofErr w:type="spellStart"/>
      <w:r w:rsidRPr="000233F7">
        <w:rPr>
          <w:rFonts w:ascii="Arial" w:hAnsi="Arial" w:cs="Arial"/>
          <w:color w:val="000000"/>
        </w:rPr>
        <w:t>micronegocios</w:t>
      </w:r>
      <w:proofErr w:type="spellEnd"/>
      <w:r w:rsidRPr="000233F7">
        <w:rPr>
          <w:rFonts w:ascii="Arial" w:hAnsi="Arial" w:cs="Arial"/>
          <w:color w:val="000000"/>
        </w:rPr>
        <w:t>, y que se desbordan con los atrasos de las obras, lo cual impide que se desarrollen, sean productivas y que genere empleo en la ciudad.</w:t>
      </w:r>
    </w:p>
    <w:p w14:paraId="2BB35098"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w:t>
      </w:r>
    </w:p>
    <w:p w14:paraId="1927993C"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xml:space="preserve">Por último, este programa buscará fomentar la economía del deporte, para ello se requerirá gestionar alianzas público privadas (APP), impulsar la gestión del conocimiento desde las investigaciones y estudios alrededor del sector recreación y </w:t>
      </w:r>
      <w:r w:rsidRPr="000233F7">
        <w:rPr>
          <w:rFonts w:ascii="Arial" w:hAnsi="Arial" w:cs="Arial"/>
          <w:color w:val="000000"/>
        </w:rPr>
        <w:lastRenderedPageBreak/>
        <w:t>deporte, y buscará el entendimiento de los diferentes eslabones que componen la cadena de valor de prácticas deportivas en la ciudad, como el de la bicicleta.</w:t>
      </w:r>
    </w:p>
    <w:p w14:paraId="1F2E4740"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p>
    <w:p w14:paraId="4D701B6B"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b/>
          <w:bCs/>
          <w:color w:val="000000"/>
        </w:rPr>
        <w:t>Artículo 63. Garantía de derechos de las personas con discapacidad.</w:t>
      </w:r>
      <w:r w:rsidRPr="000233F7">
        <w:rPr>
          <w:rFonts w:ascii="Arial" w:hAnsi="Arial" w:cs="Arial"/>
          <w:b/>
          <w:bCs/>
          <w:i/>
          <w:iCs/>
          <w:color w:val="000000"/>
        </w:rPr>
        <w:t xml:space="preserve"> </w:t>
      </w:r>
      <w:r w:rsidRPr="000233F7">
        <w:rPr>
          <w:rFonts w:ascii="Arial" w:hAnsi="Arial" w:cs="Arial"/>
          <w:color w:val="000000"/>
        </w:rPr>
        <w:t>Se garantizará el ejercicio efectivo de los derechos y la inclusión social de las personas con discapacidad residentes en Bogotá, sus familias, y las personas cuidadoras de personas con discapacidad, conforme a la Política Pública de Discapacidad para Bogotá D.C. 2023-2034. La Secretaría Distrital de Integración Social, como entidad líder de la política pública, en articulación con el Consejo Distrital de Discapacidad del cual forman parte los demás sectores de la administración distrital, ampliará los servicios especializados y programas dirigidos a estas personas garantizando progresivamente la atención integral y diferencial, y adecuará su oferta sectorial para permitir la inclusión de personas con discapacidad. En armonización de la Política Pública de Discapacidad con este Plan de Desarrollo, la Secretaría Distrital de Integración Social, revisará el plan de acción definido para su plena implementación y promoverá acciones efectivas orientadas a mejorar las condiciones de las personas cuidadoras de personas con discapacidad.</w:t>
      </w:r>
    </w:p>
    <w:p w14:paraId="60D8C869"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p>
    <w:p w14:paraId="778D5D9A"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b/>
          <w:bCs/>
          <w:color w:val="000000"/>
        </w:rPr>
        <w:t>Artículo</w:t>
      </w:r>
      <w:r w:rsidRPr="000233F7">
        <w:rPr>
          <w:rFonts w:ascii="Arial" w:hAnsi="Arial" w:cs="Arial"/>
          <w:color w:val="000000"/>
        </w:rPr>
        <w:t xml:space="preserve"> </w:t>
      </w:r>
      <w:r w:rsidRPr="000233F7">
        <w:rPr>
          <w:rFonts w:ascii="Arial" w:hAnsi="Arial" w:cs="Arial"/>
          <w:b/>
          <w:bCs/>
          <w:color w:val="000000"/>
        </w:rPr>
        <w:t xml:space="preserve">106. Estrategia Distrital de Turismo. </w:t>
      </w:r>
      <w:r w:rsidRPr="000233F7">
        <w:rPr>
          <w:rFonts w:ascii="Arial" w:hAnsi="Arial" w:cs="Arial"/>
          <w:color w:val="000000"/>
        </w:rPr>
        <w:t xml:space="preserve">El instituto Distrital de Turismo, adelantará una estrategia para el desarrollo del sistema Distrital de Turismo, en consonancia con el artículo </w:t>
      </w:r>
      <w:hyperlink r:id="rId10" w:anchor="570" w:history="1">
        <w:r w:rsidRPr="000233F7">
          <w:rPr>
            <w:rStyle w:val="Hipervnculo"/>
            <w:rFonts w:ascii="Arial" w:hAnsi="Arial" w:cs="Arial"/>
            <w:color w:val="000000"/>
          </w:rPr>
          <w:t>570</w:t>
        </w:r>
      </w:hyperlink>
      <w:r w:rsidRPr="000233F7">
        <w:rPr>
          <w:rFonts w:ascii="Arial" w:hAnsi="Arial" w:cs="Arial"/>
          <w:color w:val="000000"/>
        </w:rPr>
        <w:t xml:space="preserve"> del decreto 555 de 2021 (Plan de ordenamiento territorial), como esquema que permita generar acciones y proyectos interinstitucionales para la consolidación de Bogotá Región como destino líder en Colombia y Latinoamérica.</w:t>
      </w:r>
    </w:p>
    <w:p w14:paraId="054CC7A6"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p>
    <w:p w14:paraId="6D93D197"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b/>
          <w:bCs/>
          <w:color w:val="000000"/>
          <w:shd w:val="clear" w:color="auto" w:fill="FFFFFF"/>
        </w:rPr>
        <w:t>Artículo</w:t>
      </w:r>
      <w:r w:rsidRPr="000233F7">
        <w:rPr>
          <w:rFonts w:ascii="Arial" w:hAnsi="Arial" w:cs="Arial"/>
          <w:color w:val="000000"/>
          <w:shd w:val="clear" w:color="auto" w:fill="FFFFFF"/>
        </w:rPr>
        <w:t xml:space="preserve"> </w:t>
      </w:r>
      <w:r w:rsidRPr="000233F7">
        <w:rPr>
          <w:rFonts w:ascii="Arial" w:hAnsi="Arial" w:cs="Arial"/>
          <w:b/>
          <w:bCs/>
          <w:color w:val="000000"/>
          <w:shd w:val="clear" w:color="auto" w:fill="FFFFFF"/>
        </w:rPr>
        <w:t>168. Bogotá Destino Turístico Inteligente.</w:t>
      </w:r>
      <w:r w:rsidRPr="000233F7">
        <w:rPr>
          <w:rFonts w:ascii="Arial" w:hAnsi="Arial" w:cs="Arial"/>
          <w:b/>
          <w:bCs/>
          <w:i/>
          <w:iCs/>
          <w:color w:val="000000"/>
          <w:shd w:val="clear" w:color="auto" w:fill="FFFFFF"/>
        </w:rPr>
        <w:t xml:space="preserve"> </w:t>
      </w:r>
      <w:r w:rsidRPr="000233F7">
        <w:rPr>
          <w:rFonts w:ascii="Arial" w:hAnsi="Arial" w:cs="Arial"/>
          <w:color w:val="000000"/>
          <w:shd w:val="clear" w:color="auto" w:fill="FFFFFF"/>
        </w:rPr>
        <w:t xml:space="preserve">Las entidades distritales trabajarán, en cabeza del Sector Desarrollo Económico, en la implementación de </w:t>
      </w:r>
      <w:r w:rsidRPr="000233F7">
        <w:rPr>
          <w:rFonts w:ascii="Arial" w:hAnsi="Arial" w:cs="Arial"/>
          <w:color w:val="000000"/>
          <w:shd w:val="clear" w:color="auto" w:fill="FFFFFF"/>
        </w:rPr>
        <w:lastRenderedPageBreak/>
        <w:t>estrategias que permitan generar experiencias, promocionar a nivel nacional e internacional la ciudad, mejorar la competitividad del destino, fortalecer el tejido empresarial y trabajar en el diseño de productos turísticos innovadores, en el marco de los ejes de gobernanza, sostenibilidad, accesibilidad, tecnología, innovación, seguridad y desarrollo empresarial.</w:t>
      </w:r>
    </w:p>
    <w:p w14:paraId="5ADC8717" w14:textId="0EDD35AE"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p>
    <w:p w14:paraId="5760FD32" w14:textId="77777777" w:rsidR="00BA1282" w:rsidRPr="000233F7" w:rsidRDefault="00BA1282" w:rsidP="000233F7">
      <w:pPr>
        <w:pStyle w:val="NormalWeb"/>
        <w:shd w:val="clear" w:color="auto" w:fill="FFFFFF"/>
        <w:spacing w:before="0" w:beforeAutospacing="0" w:after="0" w:afterAutospacing="0" w:line="360" w:lineRule="auto"/>
        <w:jc w:val="both"/>
        <w:rPr>
          <w:rFonts w:ascii="Arial" w:hAnsi="Arial" w:cs="Arial"/>
        </w:rPr>
      </w:pPr>
    </w:p>
    <w:p w14:paraId="5937534C" w14:textId="77777777" w:rsidR="00A0432D" w:rsidRPr="000233F7" w:rsidRDefault="00A0432D" w:rsidP="000233F7">
      <w:pPr>
        <w:pStyle w:val="NormalWeb"/>
        <w:numPr>
          <w:ilvl w:val="0"/>
          <w:numId w:val="40"/>
        </w:numPr>
        <w:shd w:val="clear" w:color="auto" w:fill="FFFFFF"/>
        <w:spacing w:before="0" w:beforeAutospacing="0" w:after="0" w:afterAutospacing="0" w:line="360" w:lineRule="auto"/>
        <w:jc w:val="both"/>
        <w:textAlignment w:val="baseline"/>
        <w:rPr>
          <w:rFonts w:ascii="Arial" w:hAnsi="Arial" w:cs="Arial"/>
          <w:b/>
          <w:bCs/>
          <w:color w:val="000000"/>
        </w:rPr>
      </w:pPr>
      <w:r w:rsidRPr="000233F7">
        <w:rPr>
          <w:rFonts w:ascii="Arial" w:hAnsi="Arial" w:cs="Arial"/>
          <w:b/>
          <w:bCs/>
          <w:color w:val="000000"/>
        </w:rPr>
        <w:t>Acuerdo 894 de 2023. Por medio del cual se crea la Mesa Distrital de Accesibilidad para la adopción de lineamientos de turismo accesible para todas las personas en el Distrito Capital. </w:t>
      </w:r>
    </w:p>
    <w:p w14:paraId="3A837190" w14:textId="77777777" w:rsidR="00A0432D" w:rsidRPr="000233F7" w:rsidRDefault="00A0432D" w:rsidP="000233F7">
      <w:pPr>
        <w:pStyle w:val="NormalWeb"/>
        <w:shd w:val="clear" w:color="auto" w:fill="FFFFFF"/>
        <w:spacing w:before="0" w:beforeAutospacing="0" w:after="0" w:afterAutospacing="0" w:line="360" w:lineRule="auto"/>
        <w:ind w:left="720"/>
        <w:jc w:val="both"/>
        <w:rPr>
          <w:rFonts w:ascii="Arial" w:hAnsi="Arial" w:cs="Arial"/>
        </w:rPr>
      </w:pPr>
    </w:p>
    <w:p w14:paraId="5FA86AD1"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b/>
          <w:bCs/>
          <w:color w:val="000000"/>
        </w:rPr>
        <w:t>Artículo 1. Objeto:</w:t>
      </w:r>
      <w:r w:rsidRPr="000233F7">
        <w:rPr>
          <w:rFonts w:ascii="Arial" w:hAnsi="Arial" w:cs="Arial"/>
          <w:color w:val="000000"/>
        </w:rPr>
        <w:t xml:space="preserve"> El presente Acuerdo tiene por objeto la creación de una Mesa Distrital de Accesibilidad mediante la cual se creen y adopten los lineamientos del Diseño Universal y del Turismo Accesible en el Distrito Capital, aportando con ello a posicionar a Bogotá como un Destino Turístico Inteligente.</w:t>
      </w:r>
    </w:p>
    <w:p w14:paraId="5B16B508"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p>
    <w:p w14:paraId="112BDD55" w14:textId="77777777" w:rsidR="00A0432D" w:rsidRPr="000233F7" w:rsidRDefault="00A0432D" w:rsidP="000233F7">
      <w:pPr>
        <w:pStyle w:val="NormalWeb"/>
        <w:numPr>
          <w:ilvl w:val="0"/>
          <w:numId w:val="20"/>
        </w:numPr>
        <w:spacing w:before="0" w:beforeAutospacing="0" w:after="0" w:afterAutospacing="0" w:line="360" w:lineRule="auto"/>
        <w:jc w:val="both"/>
        <w:textAlignment w:val="baseline"/>
        <w:rPr>
          <w:rFonts w:ascii="Arial" w:hAnsi="Arial" w:cs="Arial"/>
          <w:color w:val="000000"/>
        </w:rPr>
      </w:pPr>
      <w:r w:rsidRPr="000233F7">
        <w:rPr>
          <w:rFonts w:ascii="Arial" w:hAnsi="Arial" w:cs="Arial"/>
          <w:b/>
          <w:bCs/>
          <w:color w:val="000000"/>
        </w:rPr>
        <w:t>Decreto No. 089 del 6 de marzo del 2023. Por medio de la cual se adopta la Política Púbica de Discapacidad para Bogotá D.C. 2023 – 2034.</w:t>
      </w:r>
    </w:p>
    <w:p w14:paraId="5AD6CF28" w14:textId="77777777" w:rsidR="00A0432D" w:rsidRPr="000233F7" w:rsidRDefault="00A0432D" w:rsidP="000233F7">
      <w:pPr>
        <w:spacing w:line="360" w:lineRule="auto"/>
        <w:rPr>
          <w:rFonts w:ascii="Arial" w:hAnsi="Arial" w:cs="Arial"/>
        </w:rPr>
      </w:pPr>
    </w:p>
    <w:p w14:paraId="7DD62418"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xml:space="preserve">El objetivo de este decreto es garantizar los derechos y la inclusión plena de las personas con discapacidad en todos los aspectos de la vida social, económica y cultural de la ciudad. Esta política busca promover la accesibilidad, la participación activa y la igualdad de oportunidades para las personas con discapacidad, abordando temas clave como la educación, el empleo, la salud, la movilidad, y la accesibilidad en el espacio público. Además, establece acciones para fortalecer la coordinación interinstitucional, la sensibilización de la sociedad y la implementación de medidas que </w:t>
      </w:r>
      <w:r w:rsidRPr="000233F7">
        <w:rPr>
          <w:rFonts w:ascii="Arial" w:hAnsi="Arial" w:cs="Arial"/>
          <w:color w:val="000000"/>
        </w:rPr>
        <w:lastRenderedPageBreak/>
        <w:t>aseguren la integración efectiva de las personas con discapacidad en la vida cotidiana de Bogotá.</w:t>
      </w:r>
    </w:p>
    <w:p w14:paraId="1B33A282" w14:textId="77777777" w:rsidR="00A0432D" w:rsidRPr="000233F7" w:rsidRDefault="00A0432D" w:rsidP="000233F7">
      <w:pPr>
        <w:spacing w:line="360" w:lineRule="auto"/>
        <w:rPr>
          <w:rFonts w:ascii="Arial" w:hAnsi="Arial" w:cs="Arial"/>
        </w:rPr>
      </w:pPr>
    </w:p>
    <w:p w14:paraId="26EE1D62"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b/>
          <w:bCs/>
          <w:color w:val="000000"/>
        </w:rPr>
        <w:t>Componente</w:t>
      </w:r>
      <w:r w:rsidRPr="000233F7">
        <w:rPr>
          <w:rFonts w:ascii="Arial" w:hAnsi="Arial" w:cs="Arial"/>
          <w:color w:val="000000"/>
        </w:rPr>
        <w:t> </w:t>
      </w:r>
      <w:r w:rsidRPr="000233F7">
        <w:rPr>
          <w:rFonts w:ascii="Arial" w:hAnsi="Arial" w:cs="Arial"/>
          <w:b/>
          <w:bCs/>
          <w:color w:val="000000"/>
        </w:rPr>
        <w:t>5: Empleo y Emprendimiento:</w:t>
      </w:r>
    </w:p>
    <w:p w14:paraId="17EA0F5F"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b/>
          <w:bCs/>
          <w:color w:val="000000"/>
        </w:rPr>
        <w:t> </w:t>
      </w:r>
    </w:p>
    <w:p w14:paraId="095C7007"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El componente de empleo y emprendimiento se fundamenta en que las personas con discapacidad son</w:t>
      </w:r>
      <w:r w:rsidRPr="000233F7">
        <w:rPr>
          <w:rFonts w:ascii="Arial" w:hAnsi="Arial" w:cs="Arial"/>
          <w:b/>
          <w:bCs/>
          <w:color w:val="000000"/>
        </w:rPr>
        <w:t> </w:t>
      </w:r>
      <w:r w:rsidRPr="000233F7">
        <w:rPr>
          <w:rFonts w:ascii="Arial" w:hAnsi="Arial" w:cs="Arial"/>
          <w:color w:val="000000"/>
        </w:rPr>
        <w:t>personas productivas con derecho a desarrollar, en condiciones de equidad, paridad e inclusión, actividades que les permitan generar ingresos económicos para su autonomía económica, sostenimiento y cumplimiento del proyecto de vida trazado, atendiendo a la organización propia del mercado, los niveles posibles de productividad desde la perspectiva de capacidades y la necesidad de construir condiciones dignas del ejercicio de la profesión, oficio, trabajo u otra actividad que se desempeñe para el auto sostenimiento.</w:t>
      </w:r>
    </w:p>
    <w:p w14:paraId="3A427F14"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w:t>
      </w:r>
    </w:p>
    <w:p w14:paraId="2412077F"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Para el goce efectivo del derecho a la productividad y el emprendimiento se deberá garantizar:</w:t>
      </w:r>
    </w:p>
    <w:p w14:paraId="62B655D2"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p>
    <w:p w14:paraId="08074C75"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shd w:val="clear" w:color="auto" w:fill="FFFFFF"/>
        </w:rPr>
        <w:t>m) El fortalecimiento de las prácticas de turismo accesible para las personas con discapacidad. </w:t>
      </w:r>
    </w:p>
    <w:p w14:paraId="1B0CDEF3" w14:textId="77777777" w:rsidR="00A0432D" w:rsidRPr="000233F7" w:rsidRDefault="00A0432D" w:rsidP="000233F7">
      <w:pPr>
        <w:spacing w:line="360" w:lineRule="auto"/>
        <w:rPr>
          <w:rFonts w:ascii="Arial" w:hAnsi="Arial" w:cs="Arial"/>
        </w:rPr>
      </w:pPr>
    </w:p>
    <w:p w14:paraId="57D1DDD4"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El componente de Empleo y Emprendimiento comprende las siguientes líneas de acción: </w:t>
      </w:r>
    </w:p>
    <w:p w14:paraId="2937E7C8"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5.1 Empleo; </w:t>
      </w:r>
    </w:p>
    <w:p w14:paraId="60C3AE5C"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p>
    <w:p w14:paraId="4E04DCEF"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5.2 Emprendimiento; </w:t>
      </w:r>
    </w:p>
    <w:p w14:paraId="2B9C8AAD"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p>
    <w:p w14:paraId="2F80DE20"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lastRenderedPageBreak/>
        <w:t>5.3 Sensibilización y promoción del proceso de inclusión laboral en el sector público y privado; y </w:t>
      </w:r>
    </w:p>
    <w:p w14:paraId="7DD62BD7"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p>
    <w:p w14:paraId="1C5CDC7B" w14:textId="57473CBF" w:rsidR="00A0432D" w:rsidRPr="000233F7" w:rsidRDefault="00A0432D" w:rsidP="000233F7">
      <w:pPr>
        <w:pStyle w:val="NormalWeb"/>
        <w:numPr>
          <w:ilvl w:val="1"/>
          <w:numId w:val="43"/>
        </w:numPr>
        <w:shd w:val="clear" w:color="auto" w:fill="FFFFFF"/>
        <w:spacing w:before="0" w:beforeAutospacing="0" w:after="0" w:afterAutospacing="0" w:line="360" w:lineRule="auto"/>
        <w:jc w:val="both"/>
        <w:rPr>
          <w:rFonts w:ascii="Arial" w:hAnsi="Arial" w:cs="Arial"/>
        </w:rPr>
      </w:pPr>
      <w:r w:rsidRPr="000233F7">
        <w:rPr>
          <w:rFonts w:ascii="Arial" w:hAnsi="Arial" w:cs="Arial"/>
          <w:b/>
          <w:bCs/>
          <w:color w:val="000000"/>
        </w:rPr>
        <w:t xml:space="preserve">Turismo Accesible. </w:t>
      </w:r>
      <w:r w:rsidRPr="000233F7">
        <w:rPr>
          <w:rFonts w:ascii="Arial" w:hAnsi="Arial" w:cs="Arial"/>
          <w:color w:val="000000"/>
        </w:rPr>
        <w:t>(Negrilla fuera de texto)</w:t>
      </w:r>
    </w:p>
    <w:p w14:paraId="0D9A775C" w14:textId="67372854" w:rsidR="00A0432D" w:rsidRPr="000233F7" w:rsidRDefault="00B45827" w:rsidP="000233F7">
      <w:pPr>
        <w:spacing w:line="360" w:lineRule="auto"/>
        <w:rPr>
          <w:rFonts w:ascii="Arial" w:hAnsi="Arial" w:cs="Arial"/>
          <w:b/>
          <w:bCs/>
          <w:color w:val="000000"/>
        </w:rPr>
      </w:pPr>
      <w:r w:rsidRPr="000233F7">
        <w:rPr>
          <w:rFonts w:ascii="Arial" w:hAnsi="Arial" w:cs="Arial"/>
        </w:rPr>
        <w:br/>
      </w:r>
      <w:r w:rsidRPr="000233F7">
        <w:rPr>
          <w:rFonts w:ascii="Arial" w:hAnsi="Arial" w:cs="Arial"/>
          <w:b/>
          <w:bCs/>
          <w:color w:val="000000"/>
        </w:rPr>
        <w:t xml:space="preserve">5. </w:t>
      </w:r>
      <w:r w:rsidR="00A0432D" w:rsidRPr="000233F7">
        <w:rPr>
          <w:rFonts w:ascii="Arial" w:hAnsi="Arial" w:cs="Arial"/>
          <w:b/>
          <w:bCs/>
          <w:color w:val="000000"/>
        </w:rPr>
        <w:t>JUSTIFICACIÓN </w:t>
      </w:r>
    </w:p>
    <w:p w14:paraId="4A1312BB" w14:textId="58C25F35" w:rsidR="00DA3FA2" w:rsidRPr="000233F7" w:rsidRDefault="00DA3FA2" w:rsidP="000233F7">
      <w:pPr>
        <w:spacing w:line="360" w:lineRule="auto"/>
        <w:rPr>
          <w:rFonts w:ascii="Arial" w:hAnsi="Arial" w:cs="Arial"/>
          <w:b/>
          <w:bCs/>
          <w:color w:val="000000"/>
        </w:rPr>
      </w:pPr>
    </w:p>
    <w:p w14:paraId="5110BAA9" w14:textId="213069EB" w:rsidR="00CE5A89" w:rsidRDefault="00DA3FA2" w:rsidP="000233F7">
      <w:pPr>
        <w:spacing w:line="360" w:lineRule="auto"/>
        <w:rPr>
          <w:rFonts w:ascii="Arial" w:hAnsi="Arial" w:cs="Arial"/>
        </w:rPr>
      </w:pPr>
      <w:r w:rsidRPr="000233F7">
        <w:rPr>
          <w:rFonts w:ascii="Arial" w:hAnsi="Arial" w:cs="Arial"/>
          <w:bCs/>
          <w:color w:val="000000"/>
        </w:rPr>
        <w:t>En este aparte, el autor determina los siguientes aspectos:</w:t>
      </w:r>
    </w:p>
    <w:p w14:paraId="6AE1F244" w14:textId="77777777" w:rsidR="00CE5A89" w:rsidRPr="000233F7" w:rsidRDefault="00CE5A89" w:rsidP="000233F7">
      <w:pPr>
        <w:spacing w:line="360" w:lineRule="auto"/>
        <w:rPr>
          <w:rFonts w:ascii="Arial" w:hAnsi="Arial" w:cs="Arial"/>
        </w:rPr>
      </w:pPr>
    </w:p>
    <w:p w14:paraId="657AEBA7"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b/>
          <w:bCs/>
          <w:color w:val="000000"/>
        </w:rPr>
        <w:t>5.1 Turismo en Bogotá </w:t>
      </w:r>
    </w:p>
    <w:p w14:paraId="5C77099E"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El turismo es una actividad de gran importancia en la economía internacional, caracterizada por un incremento en los últimos años y con proyecciones que muestran una tendencia al alza. El turismo además de impulsar el desarrollo económico relaciona factores socioculturales, institucionales y ambientales que refleja la dinámica y evolución de los destinos turísticos. (Instituto Distrital de Turismo- IDT, 2025) </w:t>
      </w:r>
    </w:p>
    <w:p w14:paraId="5DB8D394" w14:textId="77777777" w:rsidR="00A0432D" w:rsidRPr="000233F7" w:rsidRDefault="00A0432D" w:rsidP="000233F7">
      <w:pPr>
        <w:spacing w:line="360" w:lineRule="auto"/>
        <w:rPr>
          <w:rFonts w:ascii="Arial" w:hAnsi="Arial" w:cs="Arial"/>
        </w:rPr>
      </w:pPr>
    </w:p>
    <w:p w14:paraId="1699C529"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En Bogotá durante el 2024 se recibieron 14.074.859 turistas, de estos se pudo identificar que los internacionales viajaron por vacaciones, recreación y ocio, mientras que los turistas nacionales lo hicieron para reunirse con amigos y familiares. </w:t>
      </w:r>
    </w:p>
    <w:p w14:paraId="242D7B0E" w14:textId="77777777" w:rsidR="00A0432D" w:rsidRPr="000233F7" w:rsidRDefault="00A0432D" w:rsidP="000233F7">
      <w:pPr>
        <w:spacing w:line="360" w:lineRule="auto"/>
        <w:rPr>
          <w:rFonts w:ascii="Arial" w:hAnsi="Arial" w:cs="Arial"/>
        </w:rPr>
      </w:pPr>
    </w:p>
    <w:p w14:paraId="7FD694A9"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Como se observa en la siguiente gráfica, el número de turistas ha venido en aumento, incluso ha superado la cifra que se consolidó en 2019, antes de la pandemia. </w:t>
      </w:r>
    </w:p>
    <w:p w14:paraId="661209A8" w14:textId="77777777" w:rsidR="00A0432D" w:rsidRPr="000233F7" w:rsidRDefault="00A0432D" w:rsidP="000233F7">
      <w:pPr>
        <w:spacing w:line="360" w:lineRule="auto"/>
        <w:rPr>
          <w:rFonts w:ascii="Arial" w:hAnsi="Arial" w:cs="Arial"/>
        </w:rPr>
      </w:pPr>
    </w:p>
    <w:p w14:paraId="5D097262"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b/>
          <w:bCs/>
          <w:color w:val="000000"/>
        </w:rPr>
        <w:t>Figura 1</w:t>
      </w:r>
    </w:p>
    <w:p w14:paraId="4E75F936" w14:textId="77777777" w:rsidR="00A0432D" w:rsidRPr="000233F7" w:rsidRDefault="00A0432D" w:rsidP="000233F7">
      <w:pPr>
        <w:spacing w:line="360" w:lineRule="auto"/>
        <w:rPr>
          <w:rFonts w:ascii="Arial" w:hAnsi="Arial" w:cs="Arial"/>
        </w:rPr>
      </w:pPr>
    </w:p>
    <w:p w14:paraId="1EE65DC4"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i/>
          <w:iCs/>
          <w:color w:val="000000"/>
        </w:rPr>
        <w:t>Evolución del número de turistas en Bogotá </w:t>
      </w:r>
    </w:p>
    <w:p w14:paraId="06A7F72E" w14:textId="77777777" w:rsidR="00A0432D" w:rsidRPr="000233F7" w:rsidRDefault="00A0432D" w:rsidP="000233F7">
      <w:pPr>
        <w:spacing w:line="360" w:lineRule="auto"/>
        <w:rPr>
          <w:rFonts w:ascii="Arial" w:hAnsi="Arial" w:cs="Arial"/>
        </w:rPr>
      </w:pPr>
    </w:p>
    <w:p w14:paraId="74C2646B" w14:textId="50EFE4FC"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noProof/>
          <w:color w:val="000000"/>
          <w:bdr w:val="single" w:sz="2" w:space="0" w:color="000000" w:frame="1"/>
        </w:rPr>
        <w:lastRenderedPageBreak/>
        <w:drawing>
          <wp:inline distT="0" distB="0" distL="0" distR="0" wp14:anchorId="5966647E" wp14:editId="11504EE8">
            <wp:extent cx="5305425" cy="2162175"/>
            <wp:effectExtent l="0" t="0" r="9525" b="9525"/>
            <wp:docPr id="1" name="Imagen 1" descr="https://lh7-rt.googleusercontent.com/docsz/AD_4nXcvwPE7N4bHo1nLK9asO51RccPw5NnhZ7Vssu_WGAElb9Yz8WwjRsmlSm1G-OKCWzVo7-wY0TnBtOkZIC23_GJxQ0VANqFvIIhNJvCZBVprS2zrzU8vfQAEOk2mfglG8Oi-ffOkDMX6sJzsZGg7gLU?key=ZjczpMVeyOgRfSLgrvMD_x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7-rt.googleusercontent.com/docsz/AD_4nXcvwPE7N4bHo1nLK9asO51RccPw5NnhZ7Vssu_WGAElb9Yz8WwjRsmlSm1G-OKCWzVo7-wY0TnBtOkZIC23_GJxQ0VANqFvIIhNJvCZBVprS2zrzU8vfQAEOk2mfglG8Oi-ffOkDMX6sJzsZGg7gLU?key=ZjczpMVeyOgRfSLgrvMD_xA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05425" cy="2162175"/>
                    </a:xfrm>
                    <a:prstGeom prst="rect">
                      <a:avLst/>
                    </a:prstGeom>
                    <a:noFill/>
                    <a:ln>
                      <a:noFill/>
                    </a:ln>
                  </pic:spPr>
                </pic:pic>
              </a:graphicData>
            </a:graphic>
          </wp:inline>
        </w:drawing>
      </w:r>
    </w:p>
    <w:p w14:paraId="60934C5D"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i/>
          <w:iCs/>
          <w:color w:val="000000"/>
        </w:rPr>
        <w:t>Nota. Tomado de la Investigación Viajeros en Bogotá 2024 </w:t>
      </w:r>
    </w:p>
    <w:p w14:paraId="0DE5706B" w14:textId="77777777" w:rsidR="00A0432D" w:rsidRPr="000233F7" w:rsidRDefault="00A0432D" w:rsidP="000233F7">
      <w:pPr>
        <w:spacing w:line="360" w:lineRule="auto"/>
        <w:rPr>
          <w:rFonts w:ascii="Arial" w:hAnsi="Arial" w:cs="Arial"/>
        </w:rPr>
      </w:pPr>
    </w:p>
    <w:p w14:paraId="36166A2D"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Como se ve en la figura 1 entre 2023 y 2024 el número de turistas que llegaron a Bogotá aumentó un 14%, equivalente a 1.726.983 personas. </w:t>
      </w:r>
    </w:p>
    <w:p w14:paraId="14F407C2" w14:textId="77777777" w:rsidR="00A0432D" w:rsidRPr="000233F7" w:rsidRDefault="00A0432D" w:rsidP="000233F7">
      <w:pPr>
        <w:spacing w:line="360" w:lineRule="auto"/>
        <w:rPr>
          <w:rFonts w:ascii="Arial" w:hAnsi="Arial" w:cs="Arial"/>
        </w:rPr>
      </w:pPr>
    </w:p>
    <w:p w14:paraId="70DA54EC"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Al revisar por el número de turistas que visitaron el país, se observó un crecimiento del 35% pasando de 1.385.979 en 2023 a 1.871.956 en 2024. Y al validar el número de turistas nacionales se incrementó el 11%, pasando de 10.961.897 a 12.202.903.</w:t>
      </w:r>
    </w:p>
    <w:p w14:paraId="02F8CB76" w14:textId="77777777" w:rsidR="00A0432D" w:rsidRPr="000233F7" w:rsidRDefault="00A0432D" w:rsidP="000233F7">
      <w:pPr>
        <w:spacing w:line="360" w:lineRule="auto"/>
        <w:rPr>
          <w:rFonts w:ascii="Arial" w:hAnsi="Arial" w:cs="Arial"/>
        </w:rPr>
      </w:pPr>
    </w:p>
    <w:p w14:paraId="1DA22CBC"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En cuanto a los turistas internacionales en el Distrito Capital, durante el 2024, 1 de cada 2 turistas internacionales provinieron de cuatro países, el 16.8% de Estados Unidos, un 14.6% de Venezuela, un 9.5% de Perú y un 8.6% de España.  </w:t>
      </w:r>
    </w:p>
    <w:p w14:paraId="719AEAFC" w14:textId="77777777" w:rsidR="00A0432D" w:rsidRPr="000233F7" w:rsidRDefault="00A0432D" w:rsidP="000233F7">
      <w:pPr>
        <w:spacing w:line="360" w:lineRule="auto"/>
        <w:rPr>
          <w:rFonts w:ascii="Arial" w:hAnsi="Arial" w:cs="Arial"/>
        </w:rPr>
      </w:pPr>
    </w:p>
    <w:p w14:paraId="5F35A95A"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A nivel nacional, 2 de cada 3 turistas nacionales provinieron de 9 departamentos del país, dentro de los que se destacan Antioquia con el 9.8%, Cundinamarca con el 8.8%, Tolima con el 8.6%, Boyacá con el 7.9% y Valle del Cauca con un 7.7% del total de turistas nacionales. </w:t>
      </w:r>
    </w:p>
    <w:p w14:paraId="28AEB970" w14:textId="77777777" w:rsidR="00A0432D" w:rsidRPr="000233F7" w:rsidRDefault="00A0432D" w:rsidP="000233F7">
      <w:pPr>
        <w:spacing w:line="360" w:lineRule="auto"/>
        <w:rPr>
          <w:rFonts w:ascii="Arial" w:hAnsi="Arial" w:cs="Arial"/>
        </w:rPr>
      </w:pPr>
    </w:p>
    <w:p w14:paraId="520CCC10" w14:textId="7917FDC1" w:rsidR="00A0432D" w:rsidRDefault="00A0432D" w:rsidP="000233F7">
      <w:pPr>
        <w:pStyle w:val="NormalWeb"/>
        <w:spacing w:before="0" w:beforeAutospacing="0" w:after="0" w:afterAutospacing="0" w:line="360" w:lineRule="auto"/>
        <w:jc w:val="both"/>
        <w:rPr>
          <w:rFonts w:ascii="Arial" w:hAnsi="Arial" w:cs="Arial"/>
          <w:color w:val="000000"/>
        </w:rPr>
      </w:pPr>
      <w:r w:rsidRPr="000233F7">
        <w:rPr>
          <w:rFonts w:ascii="Arial" w:hAnsi="Arial" w:cs="Arial"/>
          <w:color w:val="000000"/>
        </w:rPr>
        <w:lastRenderedPageBreak/>
        <w:t>Ahora bien, frente al motivo del viaje se destaca que los turistas internacionales viajaron a Bogotá por las siguientes razones: El 58% por vacaciones, recreación y ocio; el 22.8% para visitar familiares y amigos; el 7.8% por negocios y motivos profesionales; el 2.6% por salud, bienestar y atención médica; el 1.6% por trabajo remunerado, el 1% por educación y 1% por compras y el 5.2% lo hizo por otras razones. </w:t>
      </w:r>
    </w:p>
    <w:p w14:paraId="4FFD5B80"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 </w:t>
      </w:r>
    </w:p>
    <w:p w14:paraId="45AC2799"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b/>
          <w:bCs/>
          <w:color w:val="000000"/>
        </w:rPr>
        <w:t>5.2 Infraestructura turística en Bogotá </w:t>
      </w:r>
    </w:p>
    <w:p w14:paraId="7877FA36" w14:textId="77777777" w:rsidR="00A0432D" w:rsidRPr="000233F7" w:rsidRDefault="00A0432D" w:rsidP="000233F7">
      <w:pPr>
        <w:spacing w:line="360" w:lineRule="auto"/>
        <w:rPr>
          <w:rFonts w:ascii="Arial" w:hAnsi="Arial" w:cs="Arial"/>
        </w:rPr>
      </w:pPr>
    </w:p>
    <w:p w14:paraId="2DC6DD75"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Señala</w:t>
      </w:r>
      <w:r w:rsidRPr="000233F7">
        <w:rPr>
          <w:rFonts w:ascii="Arial" w:hAnsi="Arial" w:cs="Arial"/>
          <w:color w:val="000000"/>
          <w:shd w:val="clear" w:color="auto" w:fill="FFFFFF"/>
        </w:rPr>
        <w:t xml:space="preserve"> el IDT (2025b) que en el marco del Plan Distrital de Desarrollo </w:t>
      </w:r>
      <w:r w:rsidRPr="000233F7">
        <w:rPr>
          <w:rFonts w:ascii="Arial" w:hAnsi="Arial" w:cs="Arial"/>
          <w:i/>
          <w:iCs/>
          <w:color w:val="000000"/>
          <w:shd w:val="clear" w:color="auto" w:fill="FFFFFF"/>
        </w:rPr>
        <w:t>“Bogotá Camina Segura”</w:t>
      </w:r>
      <w:r w:rsidRPr="000233F7">
        <w:rPr>
          <w:rFonts w:ascii="Arial" w:hAnsi="Arial" w:cs="Arial"/>
          <w:color w:val="000000"/>
          <w:shd w:val="clear" w:color="auto" w:fill="FFFFFF"/>
        </w:rPr>
        <w:t xml:space="preserve"> se han establecido lineamientos estratégicos para fortalecer la infraestructura moderna, sostenible e inclusiva, con el fin de que la capital sea un destino innovador, competitivo y atractivo para locales y extranjeros. </w:t>
      </w:r>
    </w:p>
    <w:p w14:paraId="412AA473" w14:textId="77777777" w:rsidR="00A0432D" w:rsidRPr="000233F7" w:rsidRDefault="00A0432D" w:rsidP="000233F7">
      <w:pPr>
        <w:spacing w:line="360" w:lineRule="auto"/>
        <w:rPr>
          <w:rFonts w:ascii="Arial" w:hAnsi="Arial" w:cs="Arial"/>
        </w:rPr>
      </w:pPr>
    </w:p>
    <w:p w14:paraId="1BF3AC8B"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shd w:val="clear" w:color="auto" w:fill="FFFFFF"/>
        </w:rPr>
        <w:t>Una de las iniciativas de la administración es la implementación de los Centros de Desarrollo Turístico para que, a través de tecnologías como realidad aumentada, recorridos virtuales 3D y paneles interactivos se brinden experiencias inmersivas. Estos Centros estarán dispuestos en zonas de alto valor turístico, como Chapinero, Teusaquillo, La Candelaria, Usaquén, Fontibón, entre otros, con el fin de descentralizar el turismo.</w:t>
      </w:r>
    </w:p>
    <w:p w14:paraId="6E2EFF06" w14:textId="77777777" w:rsidR="00A0432D" w:rsidRPr="000233F7" w:rsidRDefault="00A0432D" w:rsidP="000233F7">
      <w:pPr>
        <w:spacing w:line="360" w:lineRule="auto"/>
        <w:rPr>
          <w:rFonts w:ascii="Arial" w:hAnsi="Arial" w:cs="Arial"/>
        </w:rPr>
      </w:pPr>
    </w:p>
    <w:p w14:paraId="1BFA81AB"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shd w:val="clear" w:color="auto" w:fill="FFFFFF"/>
        </w:rPr>
        <w:t>Otra de las iniciativas es la articulación interinstitucional, como son:</w:t>
      </w:r>
    </w:p>
    <w:p w14:paraId="744D3397" w14:textId="234D65DD" w:rsidR="00A0432D" w:rsidRPr="000233F7" w:rsidRDefault="00A0432D" w:rsidP="000233F7">
      <w:pPr>
        <w:spacing w:line="360" w:lineRule="auto"/>
        <w:rPr>
          <w:rFonts w:ascii="Arial" w:hAnsi="Arial" w:cs="Arial"/>
        </w:rPr>
      </w:pPr>
    </w:p>
    <w:p w14:paraId="50C12A15" w14:textId="77777777" w:rsidR="00A0432D" w:rsidRPr="000233F7" w:rsidRDefault="00A0432D" w:rsidP="000233F7">
      <w:pPr>
        <w:pStyle w:val="NormalWeb"/>
        <w:numPr>
          <w:ilvl w:val="0"/>
          <w:numId w:val="22"/>
        </w:numPr>
        <w:spacing w:before="0" w:beforeAutospacing="0" w:after="0" w:afterAutospacing="0" w:line="360" w:lineRule="auto"/>
        <w:jc w:val="both"/>
        <w:textAlignment w:val="baseline"/>
        <w:rPr>
          <w:rFonts w:ascii="Arial" w:hAnsi="Arial" w:cs="Arial"/>
          <w:color w:val="000000"/>
        </w:rPr>
      </w:pPr>
      <w:r w:rsidRPr="000233F7">
        <w:rPr>
          <w:rFonts w:ascii="Arial" w:hAnsi="Arial" w:cs="Arial"/>
          <w:color w:val="000000"/>
          <w:shd w:val="clear" w:color="auto" w:fill="FFFFFF"/>
        </w:rPr>
        <w:t>Adecuación del Centro de Atención al Visitante en el Jardín Botánico José Celestino Mutis. </w:t>
      </w:r>
    </w:p>
    <w:p w14:paraId="1D7835C8" w14:textId="77777777" w:rsidR="00A0432D" w:rsidRPr="000233F7" w:rsidRDefault="00A0432D" w:rsidP="000233F7">
      <w:pPr>
        <w:pStyle w:val="NormalWeb"/>
        <w:numPr>
          <w:ilvl w:val="0"/>
          <w:numId w:val="22"/>
        </w:numPr>
        <w:spacing w:before="0" w:beforeAutospacing="0" w:after="0" w:afterAutospacing="0" w:line="360" w:lineRule="auto"/>
        <w:jc w:val="both"/>
        <w:textAlignment w:val="baseline"/>
        <w:rPr>
          <w:rFonts w:ascii="Arial" w:hAnsi="Arial" w:cs="Arial"/>
          <w:color w:val="000000"/>
        </w:rPr>
      </w:pPr>
      <w:r w:rsidRPr="000233F7">
        <w:rPr>
          <w:rFonts w:ascii="Arial" w:hAnsi="Arial" w:cs="Arial"/>
          <w:color w:val="000000"/>
          <w:shd w:val="clear" w:color="auto" w:fill="FFFFFF"/>
        </w:rPr>
        <w:t>Apertura del Parque Arqueológico Hacienda del Carmen en Usme con el Instituto Distrital de Patrimonio Cultural. </w:t>
      </w:r>
    </w:p>
    <w:p w14:paraId="27B3FE71" w14:textId="77777777" w:rsidR="00A0432D" w:rsidRPr="000233F7" w:rsidRDefault="00A0432D" w:rsidP="000233F7">
      <w:pPr>
        <w:pStyle w:val="NormalWeb"/>
        <w:numPr>
          <w:ilvl w:val="0"/>
          <w:numId w:val="22"/>
        </w:numPr>
        <w:spacing w:before="0" w:beforeAutospacing="0" w:after="0" w:afterAutospacing="0" w:line="360" w:lineRule="auto"/>
        <w:jc w:val="both"/>
        <w:textAlignment w:val="baseline"/>
        <w:rPr>
          <w:rFonts w:ascii="Arial" w:hAnsi="Arial" w:cs="Arial"/>
          <w:color w:val="000000"/>
        </w:rPr>
      </w:pPr>
      <w:r w:rsidRPr="000233F7">
        <w:rPr>
          <w:rFonts w:ascii="Arial" w:hAnsi="Arial" w:cs="Arial"/>
          <w:color w:val="000000"/>
          <w:shd w:val="clear" w:color="auto" w:fill="FFFFFF"/>
        </w:rPr>
        <w:lastRenderedPageBreak/>
        <w:t>Fortalecimiento de la Red de Puntos de Información Turística compuesta por cinco puntos dispuestos en el Aeropuerto El Dorado, Cerro de Monserrate, Jardín Botánico, Terminal de Transporte y Centro Internacional. </w:t>
      </w:r>
    </w:p>
    <w:p w14:paraId="3F350526" w14:textId="77777777" w:rsidR="00A0432D" w:rsidRPr="000233F7" w:rsidRDefault="00A0432D" w:rsidP="000233F7">
      <w:pPr>
        <w:pStyle w:val="NormalWeb"/>
        <w:numPr>
          <w:ilvl w:val="0"/>
          <w:numId w:val="22"/>
        </w:numPr>
        <w:spacing w:before="0" w:beforeAutospacing="0" w:after="0" w:afterAutospacing="0" w:line="360" w:lineRule="auto"/>
        <w:jc w:val="both"/>
        <w:textAlignment w:val="baseline"/>
        <w:rPr>
          <w:rFonts w:ascii="Arial" w:hAnsi="Arial" w:cs="Arial"/>
          <w:color w:val="000000"/>
        </w:rPr>
      </w:pPr>
      <w:r w:rsidRPr="000233F7">
        <w:rPr>
          <w:rFonts w:ascii="Arial" w:hAnsi="Arial" w:cs="Arial"/>
          <w:color w:val="000000"/>
          <w:shd w:val="clear" w:color="auto" w:fill="FFFFFF"/>
        </w:rPr>
        <w:t>Puesta en marcha de señalética turística con el Instituto de Desarrollo Urbano, que incluye: mapas, piezas multilingües y tótems informativos para orientar a visitantes en zonas como el Centro Histórico, corredores gastronómicos, rutas patrimoniales y espacios naturales. </w:t>
      </w:r>
    </w:p>
    <w:p w14:paraId="7013634F" w14:textId="77777777" w:rsidR="00A0432D" w:rsidRPr="000233F7" w:rsidRDefault="00A0432D" w:rsidP="000233F7">
      <w:pPr>
        <w:pStyle w:val="NormalWeb"/>
        <w:numPr>
          <w:ilvl w:val="0"/>
          <w:numId w:val="22"/>
        </w:numPr>
        <w:spacing w:before="0" w:beforeAutospacing="0" w:after="0" w:afterAutospacing="0" w:line="360" w:lineRule="auto"/>
        <w:jc w:val="both"/>
        <w:textAlignment w:val="baseline"/>
        <w:rPr>
          <w:rFonts w:ascii="Arial" w:hAnsi="Arial" w:cs="Arial"/>
          <w:color w:val="000000"/>
        </w:rPr>
      </w:pPr>
      <w:r w:rsidRPr="000233F7">
        <w:rPr>
          <w:rFonts w:ascii="Arial" w:hAnsi="Arial" w:cs="Arial"/>
          <w:color w:val="000000"/>
          <w:shd w:val="clear" w:color="auto" w:fill="FFFFFF"/>
        </w:rPr>
        <w:t xml:space="preserve">Fortalecimiento de la infraestructura de movilidad con el Instituto de Desarrollo Urbano, con proyectos como la </w:t>
      </w:r>
      <w:proofErr w:type="spellStart"/>
      <w:r w:rsidRPr="000233F7">
        <w:rPr>
          <w:rFonts w:ascii="Arial" w:hAnsi="Arial" w:cs="Arial"/>
          <w:color w:val="000000"/>
          <w:shd w:val="clear" w:color="auto" w:fill="FFFFFF"/>
        </w:rPr>
        <w:t>Cicloalameda</w:t>
      </w:r>
      <w:proofErr w:type="spellEnd"/>
      <w:r w:rsidRPr="000233F7">
        <w:rPr>
          <w:rFonts w:ascii="Arial" w:hAnsi="Arial" w:cs="Arial"/>
          <w:color w:val="000000"/>
          <w:shd w:val="clear" w:color="auto" w:fill="FFFFFF"/>
        </w:rPr>
        <w:t xml:space="preserve"> Medio Milenio, nuevas avenidas, conexiones peatonales y mejoras en estaciones de transporte público, con el fin de facilitar el desplazamiento hacia los principales sitios turísticos de la ciudad. </w:t>
      </w:r>
    </w:p>
    <w:p w14:paraId="32D5CC1B" w14:textId="77777777" w:rsidR="00A0432D" w:rsidRPr="000233F7" w:rsidRDefault="00A0432D" w:rsidP="000233F7">
      <w:pPr>
        <w:spacing w:line="360" w:lineRule="auto"/>
        <w:rPr>
          <w:rFonts w:ascii="Arial" w:hAnsi="Arial" w:cs="Arial"/>
        </w:rPr>
      </w:pPr>
    </w:p>
    <w:p w14:paraId="4F03EBC5"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b/>
          <w:bCs/>
          <w:color w:val="000000"/>
        </w:rPr>
        <w:t>5.3 Proyección de turismo en Bogotá al 2027</w:t>
      </w:r>
    </w:p>
    <w:p w14:paraId="6478B4BD" w14:textId="77777777" w:rsidR="00A0432D" w:rsidRPr="000233F7" w:rsidRDefault="00A0432D" w:rsidP="000233F7">
      <w:pPr>
        <w:spacing w:line="360" w:lineRule="auto"/>
        <w:rPr>
          <w:rFonts w:ascii="Arial" w:hAnsi="Arial" w:cs="Arial"/>
        </w:rPr>
      </w:pPr>
    </w:p>
    <w:p w14:paraId="05BA9E24"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De acuerdo con el Instituto Distrital de Turismo (2025b) Bogotá tiene como horizonte para el 2027 consolidarse como un destino turístico de primer nivel en América Latina, como una apuesta integral que ve en el turismo un motor de desarrollo económico, social y cultural, así como para promover el sentido de pertenencia, la inclusión y la sostenibilidad. </w:t>
      </w:r>
    </w:p>
    <w:p w14:paraId="635178A2" w14:textId="77777777" w:rsidR="00A0432D" w:rsidRPr="000233F7" w:rsidRDefault="00A0432D" w:rsidP="000233F7">
      <w:pPr>
        <w:spacing w:line="360" w:lineRule="auto"/>
        <w:rPr>
          <w:rFonts w:ascii="Arial" w:hAnsi="Arial" w:cs="Arial"/>
        </w:rPr>
      </w:pPr>
    </w:p>
    <w:p w14:paraId="478DC979" w14:textId="77777777" w:rsidR="00A0432D" w:rsidRPr="000233F7" w:rsidRDefault="00A0432D" w:rsidP="000233F7">
      <w:pPr>
        <w:pStyle w:val="NormalWeb"/>
        <w:spacing w:before="0" w:beforeAutospacing="0" w:after="0" w:afterAutospacing="0" w:line="360" w:lineRule="auto"/>
        <w:jc w:val="both"/>
        <w:rPr>
          <w:rFonts w:ascii="Arial" w:hAnsi="Arial" w:cs="Arial"/>
        </w:rPr>
      </w:pPr>
      <w:r w:rsidRPr="000233F7">
        <w:rPr>
          <w:rFonts w:ascii="Arial" w:hAnsi="Arial" w:cs="Arial"/>
          <w:color w:val="000000"/>
        </w:rPr>
        <w:t>Para el 2027 y de acuerdo con el IDT se espera que el turismo represente más del 3% del PIB de Bogotá y genere miles de empleos tanto directos como indirectos, con lo que se espera fortalecer el tejido empresarial y social de la ciudad. La administración distrital actualmente implementa estrategias como:</w:t>
      </w:r>
    </w:p>
    <w:p w14:paraId="25771301" w14:textId="77777777" w:rsidR="00A0432D" w:rsidRPr="000233F7" w:rsidRDefault="00A0432D" w:rsidP="000233F7">
      <w:pPr>
        <w:spacing w:line="360" w:lineRule="auto"/>
        <w:rPr>
          <w:rFonts w:ascii="Arial" w:hAnsi="Arial" w:cs="Arial"/>
        </w:rPr>
      </w:pPr>
      <w:r w:rsidRPr="000233F7">
        <w:rPr>
          <w:rFonts w:ascii="Arial" w:hAnsi="Arial" w:cs="Arial"/>
        </w:rPr>
        <w:br/>
      </w:r>
    </w:p>
    <w:p w14:paraId="6420E45A" w14:textId="77777777" w:rsidR="00A0432D" w:rsidRPr="000233F7" w:rsidRDefault="00A0432D" w:rsidP="000233F7">
      <w:pPr>
        <w:pStyle w:val="NormalWeb"/>
        <w:numPr>
          <w:ilvl w:val="0"/>
          <w:numId w:val="23"/>
        </w:numPr>
        <w:spacing w:before="0" w:beforeAutospacing="0" w:after="0" w:afterAutospacing="0" w:line="360" w:lineRule="auto"/>
        <w:jc w:val="both"/>
        <w:textAlignment w:val="baseline"/>
        <w:rPr>
          <w:rFonts w:ascii="Arial" w:hAnsi="Arial" w:cs="Arial"/>
          <w:color w:val="000000"/>
        </w:rPr>
      </w:pPr>
      <w:r w:rsidRPr="000233F7">
        <w:rPr>
          <w:rFonts w:ascii="Arial" w:hAnsi="Arial" w:cs="Arial"/>
          <w:b/>
          <w:bCs/>
          <w:color w:val="000000"/>
        </w:rPr>
        <w:lastRenderedPageBreak/>
        <w:t>Aumentar el número de turistas nacionales e internacionales</w:t>
      </w:r>
      <w:r w:rsidRPr="000233F7">
        <w:rPr>
          <w:rFonts w:ascii="Arial" w:hAnsi="Arial" w:cs="Arial"/>
          <w:color w:val="000000"/>
        </w:rPr>
        <w:t>, mejorando su experiencia de viaje, su permanencia y su gasto promedio en la ciudad. </w:t>
      </w:r>
    </w:p>
    <w:p w14:paraId="63B3C0DB" w14:textId="77777777" w:rsidR="00A0432D" w:rsidRPr="000233F7" w:rsidRDefault="00A0432D" w:rsidP="000233F7">
      <w:pPr>
        <w:pStyle w:val="NormalWeb"/>
        <w:numPr>
          <w:ilvl w:val="0"/>
          <w:numId w:val="24"/>
        </w:numPr>
        <w:spacing w:before="0" w:beforeAutospacing="0" w:after="0" w:afterAutospacing="0" w:line="360" w:lineRule="auto"/>
        <w:jc w:val="both"/>
        <w:textAlignment w:val="baseline"/>
        <w:rPr>
          <w:rFonts w:ascii="Arial" w:hAnsi="Arial" w:cs="Arial"/>
          <w:color w:val="000000"/>
        </w:rPr>
      </w:pPr>
      <w:r w:rsidRPr="000233F7">
        <w:rPr>
          <w:rFonts w:ascii="Arial" w:hAnsi="Arial" w:cs="Arial"/>
          <w:b/>
          <w:bCs/>
          <w:color w:val="000000"/>
        </w:rPr>
        <w:t>Fortalecer a Bogotá como una potencia gastronómica</w:t>
      </w:r>
      <w:r w:rsidRPr="000233F7">
        <w:rPr>
          <w:rFonts w:ascii="Arial" w:hAnsi="Arial" w:cs="Arial"/>
          <w:color w:val="000000"/>
        </w:rPr>
        <w:t>, promoviendo la cocina local y tradicional. </w:t>
      </w:r>
    </w:p>
    <w:p w14:paraId="14D5849A" w14:textId="77777777" w:rsidR="00CE5A89" w:rsidRPr="00CE5A89" w:rsidRDefault="00A0432D" w:rsidP="00CE5A89">
      <w:pPr>
        <w:pStyle w:val="NormalWeb"/>
        <w:numPr>
          <w:ilvl w:val="0"/>
          <w:numId w:val="25"/>
        </w:numPr>
        <w:spacing w:before="0" w:beforeAutospacing="0" w:after="0" w:afterAutospacing="0" w:line="360" w:lineRule="auto"/>
        <w:jc w:val="both"/>
        <w:textAlignment w:val="baseline"/>
        <w:rPr>
          <w:rFonts w:ascii="Arial" w:hAnsi="Arial" w:cs="Arial"/>
          <w:b/>
          <w:bCs/>
          <w:color w:val="000000"/>
        </w:rPr>
      </w:pPr>
      <w:r w:rsidRPr="000233F7">
        <w:rPr>
          <w:rFonts w:ascii="Arial" w:hAnsi="Arial" w:cs="Arial"/>
          <w:b/>
          <w:bCs/>
          <w:color w:val="000000"/>
        </w:rPr>
        <w:t xml:space="preserve">Convertir a Bogotá en un epicentro cultural y de entretenimiento de América Latina, </w:t>
      </w:r>
      <w:r w:rsidRPr="000233F7">
        <w:rPr>
          <w:rFonts w:ascii="Arial" w:hAnsi="Arial" w:cs="Arial"/>
          <w:color w:val="000000"/>
        </w:rPr>
        <w:t>mediante una programación de festivales, conciertos, actividades artísticas y deportivas, entre otras. </w:t>
      </w:r>
    </w:p>
    <w:p w14:paraId="77D36D73" w14:textId="5806B834" w:rsidR="00A0432D" w:rsidRPr="00CE5A89" w:rsidRDefault="00A0432D" w:rsidP="00CE5A89">
      <w:pPr>
        <w:pStyle w:val="NormalWeb"/>
        <w:numPr>
          <w:ilvl w:val="0"/>
          <w:numId w:val="25"/>
        </w:numPr>
        <w:spacing w:before="0" w:beforeAutospacing="0" w:after="0" w:afterAutospacing="0" w:line="360" w:lineRule="auto"/>
        <w:jc w:val="both"/>
        <w:textAlignment w:val="baseline"/>
        <w:rPr>
          <w:rFonts w:ascii="Arial" w:hAnsi="Arial" w:cs="Arial"/>
          <w:b/>
          <w:bCs/>
          <w:color w:val="000000"/>
        </w:rPr>
      </w:pPr>
      <w:r w:rsidRPr="00CE5A89">
        <w:rPr>
          <w:rFonts w:ascii="Arial" w:hAnsi="Arial" w:cs="Arial"/>
          <w:b/>
          <w:bCs/>
          <w:color w:val="000000"/>
        </w:rPr>
        <w:t xml:space="preserve">Hacer del aeropuerto El Dorado un nodo estratégico para el turismo, </w:t>
      </w:r>
      <w:r w:rsidRPr="00CE5A89">
        <w:rPr>
          <w:rFonts w:ascii="Arial" w:hAnsi="Arial" w:cs="Arial"/>
          <w:color w:val="000000"/>
        </w:rPr>
        <w:t>pasando de ser un punto de tránsito, para ser una puerta de entrada con oferta gastronómica, cultural y comercial.</w:t>
      </w:r>
    </w:p>
    <w:p w14:paraId="6EEE2F95" w14:textId="77777777" w:rsidR="00A0432D" w:rsidRPr="000233F7" w:rsidRDefault="00A0432D" w:rsidP="000233F7">
      <w:pPr>
        <w:pStyle w:val="NormalWeb"/>
        <w:numPr>
          <w:ilvl w:val="0"/>
          <w:numId w:val="27"/>
        </w:numPr>
        <w:spacing w:before="0" w:beforeAutospacing="0" w:after="0" w:afterAutospacing="0" w:line="360" w:lineRule="auto"/>
        <w:jc w:val="both"/>
        <w:textAlignment w:val="baseline"/>
        <w:rPr>
          <w:rFonts w:ascii="Arial" w:hAnsi="Arial" w:cs="Arial"/>
          <w:b/>
          <w:bCs/>
          <w:color w:val="000000"/>
        </w:rPr>
      </w:pPr>
      <w:r w:rsidRPr="000233F7">
        <w:rPr>
          <w:rFonts w:ascii="Arial" w:hAnsi="Arial" w:cs="Arial"/>
          <w:b/>
          <w:bCs/>
          <w:color w:val="000000"/>
        </w:rPr>
        <w:t xml:space="preserve">Fortalecer el turismo comunitario, social y rural, </w:t>
      </w:r>
      <w:r w:rsidRPr="000233F7">
        <w:rPr>
          <w:rFonts w:ascii="Arial" w:hAnsi="Arial" w:cs="Arial"/>
          <w:color w:val="000000"/>
        </w:rPr>
        <w:t>promoviendo experiencias auténticas lideradas por comunidades locales, para descentralizar el turismo, generar ingresos sostenibles y fomentar la apropiación territorial. </w:t>
      </w:r>
    </w:p>
    <w:p w14:paraId="0991A038" w14:textId="58FEF5E5" w:rsidR="00A0432D" w:rsidRPr="00CE5A89" w:rsidRDefault="00A0432D" w:rsidP="00CE5A89">
      <w:pPr>
        <w:pStyle w:val="NormalWeb"/>
        <w:numPr>
          <w:ilvl w:val="0"/>
          <w:numId w:val="28"/>
        </w:numPr>
        <w:spacing w:before="0" w:beforeAutospacing="0" w:after="0" w:afterAutospacing="0" w:line="360" w:lineRule="auto"/>
        <w:jc w:val="both"/>
        <w:textAlignment w:val="baseline"/>
        <w:rPr>
          <w:rFonts w:ascii="Arial" w:hAnsi="Arial" w:cs="Arial"/>
          <w:b/>
          <w:bCs/>
          <w:color w:val="000000"/>
        </w:rPr>
      </w:pPr>
      <w:r w:rsidRPr="000233F7">
        <w:rPr>
          <w:rFonts w:ascii="Arial" w:hAnsi="Arial" w:cs="Arial"/>
          <w:b/>
          <w:bCs/>
          <w:color w:val="000000"/>
        </w:rPr>
        <w:t xml:space="preserve">Impulsar el turismo en las localidades, </w:t>
      </w:r>
      <w:r w:rsidRPr="000233F7">
        <w:rPr>
          <w:rFonts w:ascii="Arial" w:hAnsi="Arial" w:cs="Arial"/>
          <w:color w:val="000000"/>
        </w:rPr>
        <w:t xml:space="preserve">con presupuestos participativos para proyectos turísticos, rutas locales, señalética, formación de anfitriones y </w:t>
      </w:r>
      <w:proofErr w:type="spellStart"/>
      <w:r w:rsidRPr="000233F7">
        <w:rPr>
          <w:rFonts w:ascii="Arial" w:hAnsi="Arial" w:cs="Arial"/>
          <w:color w:val="000000"/>
        </w:rPr>
        <w:t>visibilización</w:t>
      </w:r>
      <w:proofErr w:type="spellEnd"/>
      <w:r w:rsidRPr="000233F7">
        <w:rPr>
          <w:rFonts w:ascii="Arial" w:hAnsi="Arial" w:cs="Arial"/>
          <w:color w:val="000000"/>
        </w:rPr>
        <w:t xml:space="preserve"> de atractivos menos conocidos. </w:t>
      </w:r>
    </w:p>
    <w:p w14:paraId="39B5371B" w14:textId="77777777" w:rsidR="00C20CD0" w:rsidRDefault="00A0432D" w:rsidP="00CE5A89">
      <w:pPr>
        <w:pStyle w:val="NormalWeb"/>
        <w:spacing w:before="0" w:beforeAutospacing="0" w:after="0" w:afterAutospacing="0" w:line="360" w:lineRule="auto"/>
        <w:jc w:val="both"/>
        <w:rPr>
          <w:rFonts w:ascii="Arial" w:hAnsi="Arial" w:cs="Arial"/>
          <w:color w:val="000000"/>
        </w:rPr>
      </w:pPr>
      <w:r w:rsidRPr="000233F7">
        <w:rPr>
          <w:rFonts w:ascii="Arial" w:hAnsi="Arial" w:cs="Arial"/>
          <w:color w:val="000000"/>
        </w:rPr>
        <w:t>El Plan Distrital de Desarrollo “Bogotá Camina Segura” incluyó nueve metas turísticas, a saber:</w:t>
      </w:r>
    </w:p>
    <w:p w14:paraId="796008D6" w14:textId="780FC765" w:rsidR="00A0432D" w:rsidRPr="000233F7" w:rsidRDefault="00A0432D" w:rsidP="00CE5A89">
      <w:pPr>
        <w:pStyle w:val="NormalWeb"/>
        <w:spacing w:before="0" w:beforeAutospacing="0" w:after="0" w:afterAutospacing="0" w:line="360" w:lineRule="auto"/>
        <w:jc w:val="both"/>
        <w:rPr>
          <w:rFonts w:ascii="Arial" w:hAnsi="Arial" w:cs="Arial"/>
        </w:rPr>
      </w:pPr>
    </w:p>
    <w:p w14:paraId="74400209" w14:textId="2F2EC10C" w:rsidR="00A0432D" w:rsidRPr="000233F7" w:rsidRDefault="00DA3FA2" w:rsidP="000233F7">
      <w:pPr>
        <w:pStyle w:val="NormalWeb"/>
        <w:spacing w:before="0" w:beforeAutospacing="0" w:after="0" w:afterAutospacing="0" w:line="360" w:lineRule="auto"/>
        <w:jc w:val="both"/>
        <w:textAlignment w:val="baseline"/>
        <w:rPr>
          <w:rFonts w:ascii="Arial" w:hAnsi="Arial" w:cs="Arial"/>
          <w:b/>
          <w:bCs/>
          <w:color w:val="000000"/>
        </w:rPr>
      </w:pPr>
      <w:r w:rsidRPr="000233F7">
        <w:rPr>
          <w:rFonts w:ascii="Arial" w:hAnsi="Arial" w:cs="Arial"/>
          <w:b/>
          <w:bCs/>
          <w:color w:val="000000"/>
        </w:rPr>
        <w:t>1.</w:t>
      </w:r>
      <w:r w:rsidR="00A0432D" w:rsidRPr="000233F7">
        <w:rPr>
          <w:rFonts w:ascii="Arial" w:hAnsi="Arial" w:cs="Arial"/>
          <w:b/>
          <w:bCs/>
          <w:color w:val="000000"/>
        </w:rPr>
        <w:t xml:space="preserve">Diseñar, construir e implementar el Centro de Desarrollo Turístico de Bogotá. </w:t>
      </w:r>
      <w:r w:rsidR="00A0432D" w:rsidRPr="000233F7">
        <w:rPr>
          <w:rFonts w:ascii="Arial" w:hAnsi="Arial" w:cs="Arial"/>
          <w:color w:val="000000"/>
        </w:rPr>
        <w:t>Será el primer espacio de este tipo en la ciudad, que incluye funciones de formación, promoción, articulación, atención al visitante y sede del IDT. </w:t>
      </w:r>
    </w:p>
    <w:p w14:paraId="569AFCB1" w14:textId="77F928C0" w:rsidR="00A0432D" w:rsidRPr="000233F7" w:rsidRDefault="00A0432D" w:rsidP="000233F7">
      <w:pPr>
        <w:spacing w:line="360" w:lineRule="auto"/>
        <w:rPr>
          <w:rFonts w:ascii="Arial" w:hAnsi="Arial" w:cs="Arial"/>
        </w:rPr>
      </w:pPr>
    </w:p>
    <w:p w14:paraId="43A34CFD" w14:textId="7F2C56E4" w:rsidR="00A0432D" w:rsidRPr="00C20CD0" w:rsidRDefault="00DA3FA2" w:rsidP="00C20CD0">
      <w:pPr>
        <w:pStyle w:val="NormalWeb"/>
        <w:spacing w:before="0" w:beforeAutospacing="0" w:after="0" w:afterAutospacing="0" w:line="360" w:lineRule="auto"/>
        <w:jc w:val="both"/>
        <w:textAlignment w:val="baseline"/>
        <w:rPr>
          <w:rFonts w:ascii="Arial" w:hAnsi="Arial" w:cs="Arial"/>
          <w:b/>
          <w:bCs/>
          <w:color w:val="000000"/>
        </w:rPr>
      </w:pPr>
      <w:r w:rsidRPr="000233F7">
        <w:rPr>
          <w:rFonts w:ascii="Arial" w:hAnsi="Arial" w:cs="Arial"/>
          <w:b/>
          <w:bCs/>
          <w:color w:val="000000"/>
        </w:rPr>
        <w:t>2.</w:t>
      </w:r>
      <w:r w:rsidR="00A0432D" w:rsidRPr="000233F7">
        <w:rPr>
          <w:rFonts w:ascii="Arial" w:hAnsi="Arial" w:cs="Arial"/>
          <w:b/>
          <w:bCs/>
          <w:color w:val="000000"/>
        </w:rPr>
        <w:t xml:space="preserve">Desarrollar 60 experiencias turísticas competitivas en Bogotá-Región. </w:t>
      </w:r>
      <w:r w:rsidR="00A0432D" w:rsidRPr="000233F7">
        <w:rPr>
          <w:rFonts w:ascii="Arial" w:hAnsi="Arial" w:cs="Arial"/>
          <w:color w:val="000000"/>
        </w:rPr>
        <w:t>Las experiencias serán diversas, inclusivas y descentralizadas; estas incluirán rutas rurales, gastronómicas, culturales, de memoria, de naturaleza y poblacionales. </w:t>
      </w:r>
      <w:r w:rsidR="00A0432D" w:rsidRPr="000233F7">
        <w:rPr>
          <w:rFonts w:ascii="Arial" w:hAnsi="Arial" w:cs="Arial"/>
        </w:rPr>
        <w:br/>
      </w:r>
    </w:p>
    <w:p w14:paraId="3F86DAF7" w14:textId="77777777" w:rsidR="00CE5A89" w:rsidRDefault="00DA3FA2" w:rsidP="00CE5A89">
      <w:pPr>
        <w:pStyle w:val="NormalWeb"/>
        <w:spacing w:before="0" w:beforeAutospacing="0" w:after="0" w:afterAutospacing="0" w:line="360" w:lineRule="auto"/>
        <w:jc w:val="both"/>
        <w:textAlignment w:val="baseline"/>
        <w:rPr>
          <w:rFonts w:ascii="Arial" w:hAnsi="Arial" w:cs="Arial"/>
          <w:color w:val="000000"/>
        </w:rPr>
      </w:pPr>
      <w:r w:rsidRPr="000233F7">
        <w:rPr>
          <w:rFonts w:ascii="Arial" w:hAnsi="Arial" w:cs="Arial"/>
          <w:b/>
          <w:bCs/>
          <w:color w:val="000000"/>
        </w:rPr>
        <w:lastRenderedPageBreak/>
        <w:t>3.</w:t>
      </w:r>
      <w:r w:rsidR="00A0432D" w:rsidRPr="000233F7">
        <w:rPr>
          <w:rFonts w:ascii="Arial" w:hAnsi="Arial" w:cs="Arial"/>
          <w:b/>
          <w:bCs/>
          <w:color w:val="000000"/>
        </w:rPr>
        <w:t xml:space="preserve">Impactar a más de 1.100 actores de la cadena de valor turística. </w:t>
      </w:r>
      <w:r w:rsidR="00A0432D" w:rsidRPr="000233F7">
        <w:rPr>
          <w:rFonts w:ascii="Arial" w:hAnsi="Arial" w:cs="Arial"/>
          <w:color w:val="000000"/>
        </w:rPr>
        <w:t>Mediante una estrategia de marketing, se impulsarán productos y servicios turísticos, que permitan visibilizar los emprendimientos locales, conectando oferta y demanda y que permita posicionar a Bogotá como una ciudad atractiva. </w:t>
      </w:r>
    </w:p>
    <w:p w14:paraId="61B17382" w14:textId="024F1823" w:rsidR="00A0432D" w:rsidRPr="00CE5A89" w:rsidRDefault="00A0432D" w:rsidP="00CE5A89">
      <w:pPr>
        <w:pStyle w:val="NormalWeb"/>
        <w:spacing w:before="0" w:beforeAutospacing="0" w:after="0" w:afterAutospacing="0" w:line="360" w:lineRule="auto"/>
        <w:jc w:val="both"/>
        <w:textAlignment w:val="baseline"/>
        <w:rPr>
          <w:rFonts w:ascii="Arial" w:hAnsi="Arial" w:cs="Arial"/>
          <w:color w:val="000000"/>
        </w:rPr>
      </w:pPr>
    </w:p>
    <w:p w14:paraId="6FA93BD5" w14:textId="15856B5F" w:rsidR="00A0432D" w:rsidRPr="000233F7" w:rsidRDefault="00DA3FA2" w:rsidP="00CE5A89">
      <w:pPr>
        <w:pStyle w:val="NormalWeb"/>
        <w:spacing w:before="0" w:beforeAutospacing="0" w:after="0" w:afterAutospacing="0" w:line="360" w:lineRule="auto"/>
        <w:jc w:val="both"/>
        <w:textAlignment w:val="baseline"/>
        <w:rPr>
          <w:rFonts w:ascii="Arial" w:hAnsi="Arial" w:cs="Arial"/>
          <w:b/>
          <w:bCs/>
          <w:color w:val="000000"/>
        </w:rPr>
      </w:pPr>
      <w:r w:rsidRPr="000233F7">
        <w:rPr>
          <w:rFonts w:ascii="Arial" w:hAnsi="Arial" w:cs="Arial"/>
          <w:b/>
          <w:bCs/>
          <w:color w:val="000000"/>
        </w:rPr>
        <w:t>4.</w:t>
      </w:r>
      <w:r w:rsidR="00A0432D" w:rsidRPr="000233F7">
        <w:rPr>
          <w:rFonts w:ascii="Arial" w:hAnsi="Arial" w:cs="Arial"/>
          <w:b/>
          <w:bCs/>
          <w:color w:val="000000"/>
        </w:rPr>
        <w:t xml:space="preserve">Impulsar 300 proyectos del sector turismo. </w:t>
      </w:r>
      <w:r w:rsidR="00A0432D" w:rsidRPr="000233F7">
        <w:rPr>
          <w:rFonts w:ascii="Arial" w:hAnsi="Arial" w:cs="Arial"/>
          <w:color w:val="000000"/>
        </w:rPr>
        <w:t>Con énfasis en iniciativas comunitarias, sociales, culturales y sostenibles, y priorización de mujeres, jóvenes y personas mayores. </w:t>
      </w:r>
    </w:p>
    <w:p w14:paraId="45A28503" w14:textId="243D6AB9" w:rsidR="00A0432D" w:rsidRPr="000233F7" w:rsidRDefault="00DA3FA2" w:rsidP="00CE5A89">
      <w:pPr>
        <w:spacing w:line="360" w:lineRule="auto"/>
        <w:jc w:val="both"/>
        <w:rPr>
          <w:rFonts w:ascii="Arial" w:hAnsi="Arial" w:cs="Arial"/>
        </w:rPr>
      </w:pPr>
      <w:r w:rsidRPr="000233F7">
        <w:rPr>
          <w:rFonts w:ascii="Arial" w:hAnsi="Arial" w:cs="Arial"/>
        </w:rPr>
        <w:br/>
      </w:r>
      <w:r w:rsidRPr="000233F7">
        <w:rPr>
          <w:rFonts w:ascii="Arial" w:hAnsi="Arial" w:cs="Arial"/>
          <w:b/>
          <w:bCs/>
          <w:color w:val="000000"/>
        </w:rPr>
        <w:t>5.</w:t>
      </w:r>
      <w:r w:rsidR="00A0432D" w:rsidRPr="000233F7">
        <w:rPr>
          <w:rFonts w:ascii="Arial" w:hAnsi="Arial" w:cs="Arial"/>
          <w:b/>
          <w:bCs/>
          <w:color w:val="000000"/>
        </w:rPr>
        <w:t xml:space="preserve">Desarrollar 10 productos que mantengan a Bogotá como Destino Turístico Inteligente, </w:t>
      </w:r>
      <w:r w:rsidR="00A0432D" w:rsidRPr="000233F7">
        <w:rPr>
          <w:rFonts w:ascii="Arial" w:hAnsi="Arial" w:cs="Arial"/>
          <w:color w:val="000000"/>
        </w:rPr>
        <w:t>considerando que Bogotá fue reconocida como el primer Destino Turístico de Sudamérica, y se pretende sostener esta certificación con productos digitales, innovadores, accesibles y sostenibles que permitan mejorar la experiencia del turista. </w:t>
      </w:r>
    </w:p>
    <w:p w14:paraId="4D4097D0" w14:textId="388B2A6C" w:rsidR="00A0432D" w:rsidRPr="000233F7" w:rsidRDefault="00A0432D" w:rsidP="00CE5A89">
      <w:pPr>
        <w:spacing w:line="360" w:lineRule="auto"/>
        <w:jc w:val="both"/>
        <w:rPr>
          <w:rFonts w:ascii="Arial" w:hAnsi="Arial" w:cs="Arial"/>
        </w:rPr>
      </w:pPr>
      <w:r w:rsidRPr="000233F7">
        <w:rPr>
          <w:rFonts w:ascii="Arial" w:hAnsi="Arial" w:cs="Arial"/>
        </w:rPr>
        <w:br/>
      </w:r>
      <w:r w:rsidR="00DA3FA2" w:rsidRPr="000233F7">
        <w:rPr>
          <w:rFonts w:ascii="Arial" w:hAnsi="Arial" w:cs="Arial"/>
          <w:b/>
          <w:bCs/>
          <w:color w:val="000000"/>
        </w:rPr>
        <w:t>6.</w:t>
      </w:r>
      <w:r w:rsidRPr="000233F7">
        <w:rPr>
          <w:rFonts w:ascii="Arial" w:hAnsi="Arial" w:cs="Arial"/>
          <w:b/>
          <w:bCs/>
          <w:color w:val="000000"/>
        </w:rPr>
        <w:t xml:space="preserve">Implementar una estrategia de marketing nacional e internacional para Bogotá, </w:t>
      </w:r>
      <w:r w:rsidRPr="000233F7">
        <w:rPr>
          <w:rFonts w:ascii="Arial" w:hAnsi="Arial" w:cs="Arial"/>
          <w:color w:val="000000"/>
        </w:rPr>
        <w:t>que promociona a Bogotá como un lugar acogedor, creativo, diverso, natural, sabroso y con múltiples actividades para realizar, bajo el slogan #BogotáTuCasa </w:t>
      </w:r>
    </w:p>
    <w:p w14:paraId="02998623" w14:textId="3543C5CA" w:rsidR="00A0432D" w:rsidRPr="000233F7" w:rsidRDefault="00A0432D" w:rsidP="00CE5A89">
      <w:pPr>
        <w:spacing w:line="360" w:lineRule="auto"/>
        <w:jc w:val="both"/>
        <w:rPr>
          <w:rFonts w:ascii="Arial" w:hAnsi="Arial" w:cs="Arial"/>
        </w:rPr>
      </w:pPr>
      <w:r w:rsidRPr="000233F7">
        <w:rPr>
          <w:rFonts w:ascii="Arial" w:hAnsi="Arial" w:cs="Arial"/>
        </w:rPr>
        <w:br/>
      </w:r>
      <w:r w:rsidR="00DA3FA2" w:rsidRPr="000233F7">
        <w:rPr>
          <w:rFonts w:ascii="Arial" w:hAnsi="Arial" w:cs="Arial"/>
          <w:b/>
          <w:bCs/>
          <w:color w:val="000000"/>
        </w:rPr>
        <w:t>7.</w:t>
      </w:r>
      <w:r w:rsidRPr="000233F7">
        <w:rPr>
          <w:rFonts w:ascii="Arial" w:hAnsi="Arial" w:cs="Arial"/>
          <w:b/>
          <w:bCs/>
          <w:color w:val="000000"/>
        </w:rPr>
        <w:t xml:space="preserve">Desarrollar una estrategia para incrementar la competitividad del Distrito Aeroportuario de Bogotá, </w:t>
      </w:r>
      <w:r w:rsidRPr="000233F7">
        <w:rPr>
          <w:rFonts w:ascii="Arial" w:hAnsi="Arial" w:cs="Arial"/>
          <w:color w:val="000000"/>
        </w:rPr>
        <w:t>basada en el proyecto Bogotá Ciudad Portuaria, que articula servicios, transporte, seguridad, cultura y comercio para que sea el aeropuerto un destino en sí mismo.</w:t>
      </w:r>
    </w:p>
    <w:p w14:paraId="7802DDB4" w14:textId="3C1246EB" w:rsidR="00A0432D" w:rsidRPr="000233F7" w:rsidRDefault="00A0432D" w:rsidP="00CE5A89">
      <w:pPr>
        <w:spacing w:line="360" w:lineRule="auto"/>
        <w:jc w:val="both"/>
        <w:rPr>
          <w:rFonts w:ascii="Arial" w:hAnsi="Arial" w:cs="Arial"/>
        </w:rPr>
      </w:pPr>
      <w:r w:rsidRPr="000233F7">
        <w:rPr>
          <w:rFonts w:ascii="Arial" w:hAnsi="Arial" w:cs="Arial"/>
        </w:rPr>
        <w:br/>
      </w:r>
      <w:r w:rsidR="00DA3FA2" w:rsidRPr="000233F7">
        <w:rPr>
          <w:rFonts w:ascii="Arial" w:hAnsi="Arial" w:cs="Arial"/>
          <w:b/>
          <w:bCs/>
          <w:color w:val="000000"/>
        </w:rPr>
        <w:t>8.</w:t>
      </w:r>
      <w:r w:rsidRPr="000233F7">
        <w:rPr>
          <w:rFonts w:ascii="Arial" w:hAnsi="Arial" w:cs="Arial"/>
          <w:b/>
          <w:bCs/>
          <w:color w:val="000000"/>
        </w:rPr>
        <w:t>Construir un modelo de gobernanza colaborativa para el Distrito Aeroportuario</w:t>
      </w:r>
      <w:r w:rsidRPr="000233F7">
        <w:rPr>
          <w:rFonts w:ascii="Arial" w:hAnsi="Arial" w:cs="Arial"/>
          <w:color w:val="000000"/>
        </w:rPr>
        <w:t xml:space="preserve">, donde </w:t>
      </w:r>
      <w:proofErr w:type="spellStart"/>
      <w:r w:rsidRPr="000233F7">
        <w:rPr>
          <w:rFonts w:ascii="Arial" w:hAnsi="Arial" w:cs="Arial"/>
          <w:color w:val="000000"/>
        </w:rPr>
        <w:t>interlocuten</w:t>
      </w:r>
      <w:proofErr w:type="spellEnd"/>
      <w:r w:rsidRPr="000233F7">
        <w:rPr>
          <w:rFonts w:ascii="Arial" w:hAnsi="Arial" w:cs="Arial"/>
          <w:color w:val="000000"/>
        </w:rPr>
        <w:t xml:space="preserve"> aerolíneas, comercios, operadores turísticos, instituciones y comunidades, en torno a la oferta de servicios de calidad, hospitalidad, conectividad y activaciones en zonas aledañas. </w:t>
      </w:r>
    </w:p>
    <w:p w14:paraId="20F39F62" w14:textId="24FDBED2" w:rsidR="00A0432D" w:rsidRPr="000233F7" w:rsidRDefault="00A0432D" w:rsidP="00CE5A89">
      <w:pPr>
        <w:spacing w:line="360" w:lineRule="auto"/>
        <w:jc w:val="both"/>
        <w:rPr>
          <w:rFonts w:ascii="Arial" w:hAnsi="Arial" w:cs="Arial"/>
        </w:rPr>
      </w:pPr>
      <w:r w:rsidRPr="000233F7">
        <w:rPr>
          <w:rFonts w:ascii="Arial" w:hAnsi="Arial" w:cs="Arial"/>
        </w:rPr>
        <w:lastRenderedPageBreak/>
        <w:br/>
      </w:r>
      <w:r w:rsidR="00DA3FA2" w:rsidRPr="000233F7">
        <w:rPr>
          <w:rFonts w:ascii="Arial" w:hAnsi="Arial" w:cs="Arial"/>
          <w:b/>
          <w:bCs/>
          <w:color w:val="000000"/>
        </w:rPr>
        <w:t>9.</w:t>
      </w:r>
      <w:r w:rsidRPr="000233F7">
        <w:rPr>
          <w:rFonts w:ascii="Arial" w:hAnsi="Arial" w:cs="Arial"/>
          <w:b/>
          <w:bCs/>
          <w:color w:val="000000"/>
        </w:rPr>
        <w:t>Fortalecer la Marca Ciudad Bogotá como destino turístico</w:t>
      </w:r>
      <w:r w:rsidRPr="000233F7">
        <w:rPr>
          <w:rFonts w:ascii="Arial" w:hAnsi="Arial" w:cs="Arial"/>
          <w:color w:val="000000"/>
        </w:rPr>
        <w:t>, a partir de una narrativa coherente en medios, redes, ferias y acciones que muestran a la capital como una ciudad creativa, cultural, diversa y en movimiento. (IDT, 2025b)</w:t>
      </w:r>
    </w:p>
    <w:p w14:paraId="3D363896" w14:textId="77777777" w:rsidR="00A0432D" w:rsidRPr="000233F7" w:rsidRDefault="00A0432D" w:rsidP="000233F7">
      <w:pPr>
        <w:spacing w:line="360" w:lineRule="auto"/>
        <w:rPr>
          <w:rFonts w:ascii="Arial" w:hAnsi="Arial" w:cs="Arial"/>
        </w:rPr>
      </w:pPr>
    </w:p>
    <w:p w14:paraId="12516193" w14:textId="2FCFCBE9" w:rsidR="00A0432D" w:rsidRPr="000233F7" w:rsidRDefault="00A0432D" w:rsidP="00CE5A89">
      <w:pPr>
        <w:pStyle w:val="NormalWeb"/>
        <w:spacing w:before="0" w:beforeAutospacing="0" w:after="0" w:afterAutospacing="0" w:line="360" w:lineRule="auto"/>
        <w:jc w:val="both"/>
        <w:rPr>
          <w:rFonts w:ascii="Arial" w:hAnsi="Arial" w:cs="Arial"/>
        </w:rPr>
      </w:pPr>
      <w:r w:rsidRPr="000233F7">
        <w:rPr>
          <w:rFonts w:ascii="Arial" w:hAnsi="Arial" w:cs="Arial"/>
          <w:color w:val="000000"/>
        </w:rPr>
        <w:t>Señala el Instituto Distrital de Turismo que con proyección al 2027 Bogotá busca alcanzar:</w:t>
      </w:r>
      <w:r w:rsidRPr="000233F7">
        <w:rPr>
          <w:rFonts w:ascii="Arial" w:hAnsi="Arial" w:cs="Arial"/>
        </w:rPr>
        <w:br/>
      </w:r>
    </w:p>
    <w:p w14:paraId="5718FC13" w14:textId="77777777" w:rsidR="00A0432D" w:rsidRPr="000233F7" w:rsidRDefault="00A0432D" w:rsidP="000233F7">
      <w:pPr>
        <w:pStyle w:val="NormalWeb"/>
        <w:numPr>
          <w:ilvl w:val="0"/>
          <w:numId w:val="38"/>
        </w:numPr>
        <w:spacing w:before="0" w:beforeAutospacing="0" w:after="0" w:afterAutospacing="0" w:line="360" w:lineRule="auto"/>
        <w:jc w:val="both"/>
        <w:textAlignment w:val="baseline"/>
        <w:rPr>
          <w:rFonts w:ascii="Arial" w:hAnsi="Arial" w:cs="Arial"/>
          <w:color w:val="000000"/>
        </w:rPr>
      </w:pPr>
      <w:r w:rsidRPr="000233F7">
        <w:rPr>
          <w:rFonts w:ascii="Arial" w:hAnsi="Arial" w:cs="Arial"/>
          <w:color w:val="000000"/>
        </w:rPr>
        <w:t>Más reconocimiento global como destino turístico urbano, cultural y de naturaleza. </w:t>
      </w:r>
    </w:p>
    <w:p w14:paraId="748B3D2A" w14:textId="77777777" w:rsidR="00A0432D" w:rsidRPr="000233F7" w:rsidRDefault="00A0432D" w:rsidP="000233F7">
      <w:pPr>
        <w:pStyle w:val="NormalWeb"/>
        <w:numPr>
          <w:ilvl w:val="0"/>
          <w:numId w:val="38"/>
        </w:numPr>
        <w:spacing w:before="0" w:beforeAutospacing="0" w:after="0" w:afterAutospacing="0" w:line="360" w:lineRule="auto"/>
        <w:jc w:val="both"/>
        <w:textAlignment w:val="baseline"/>
        <w:rPr>
          <w:rFonts w:ascii="Arial" w:hAnsi="Arial" w:cs="Arial"/>
          <w:color w:val="000000"/>
        </w:rPr>
      </w:pPr>
      <w:r w:rsidRPr="000233F7">
        <w:rPr>
          <w:rFonts w:ascii="Arial" w:hAnsi="Arial" w:cs="Arial"/>
          <w:color w:val="000000"/>
        </w:rPr>
        <w:t>Turistas con estancias más largas y mayor movimiento económico. </w:t>
      </w:r>
    </w:p>
    <w:p w14:paraId="1CB6736A" w14:textId="77777777" w:rsidR="00A0432D" w:rsidRPr="000233F7" w:rsidRDefault="00A0432D" w:rsidP="000233F7">
      <w:pPr>
        <w:pStyle w:val="NormalWeb"/>
        <w:numPr>
          <w:ilvl w:val="0"/>
          <w:numId w:val="38"/>
        </w:numPr>
        <w:spacing w:before="0" w:beforeAutospacing="0" w:after="0" w:afterAutospacing="0" w:line="360" w:lineRule="auto"/>
        <w:jc w:val="both"/>
        <w:textAlignment w:val="baseline"/>
        <w:rPr>
          <w:rFonts w:ascii="Arial" w:hAnsi="Arial" w:cs="Arial"/>
          <w:color w:val="000000"/>
        </w:rPr>
      </w:pPr>
      <w:r w:rsidRPr="000233F7">
        <w:rPr>
          <w:rFonts w:ascii="Arial" w:hAnsi="Arial" w:cs="Arial"/>
          <w:color w:val="000000"/>
        </w:rPr>
        <w:t>Turismo descentralizado, con oportunidades en las localidades. </w:t>
      </w:r>
    </w:p>
    <w:p w14:paraId="1E76666D" w14:textId="77777777" w:rsidR="00A0432D" w:rsidRPr="000233F7" w:rsidRDefault="00A0432D" w:rsidP="000233F7">
      <w:pPr>
        <w:pStyle w:val="NormalWeb"/>
        <w:numPr>
          <w:ilvl w:val="0"/>
          <w:numId w:val="38"/>
        </w:numPr>
        <w:spacing w:before="0" w:beforeAutospacing="0" w:after="0" w:afterAutospacing="0" w:line="360" w:lineRule="auto"/>
        <w:jc w:val="both"/>
        <w:textAlignment w:val="baseline"/>
        <w:rPr>
          <w:rFonts w:ascii="Arial" w:hAnsi="Arial" w:cs="Arial"/>
          <w:color w:val="000000"/>
        </w:rPr>
      </w:pPr>
      <w:r w:rsidRPr="000233F7">
        <w:rPr>
          <w:rFonts w:ascii="Arial" w:hAnsi="Arial" w:cs="Arial"/>
          <w:color w:val="000000"/>
        </w:rPr>
        <w:t>Una oferta cultural, gastronómica y de entretenimiento conocida internacionalmente. </w:t>
      </w:r>
    </w:p>
    <w:p w14:paraId="3F4430ED" w14:textId="77777777" w:rsidR="00A0432D" w:rsidRPr="000233F7" w:rsidRDefault="00A0432D" w:rsidP="000233F7">
      <w:pPr>
        <w:pStyle w:val="NormalWeb"/>
        <w:numPr>
          <w:ilvl w:val="0"/>
          <w:numId w:val="38"/>
        </w:numPr>
        <w:spacing w:before="0" w:beforeAutospacing="0" w:after="0" w:afterAutospacing="0" w:line="360" w:lineRule="auto"/>
        <w:jc w:val="both"/>
        <w:textAlignment w:val="baseline"/>
        <w:rPr>
          <w:rFonts w:ascii="Arial" w:hAnsi="Arial" w:cs="Arial"/>
          <w:color w:val="000000"/>
        </w:rPr>
      </w:pPr>
      <w:r w:rsidRPr="000233F7">
        <w:rPr>
          <w:rFonts w:ascii="Arial" w:hAnsi="Arial" w:cs="Arial"/>
          <w:color w:val="000000"/>
        </w:rPr>
        <w:t>Una gobernanza del turismo moderna, con participación ciudadana, del sector privado y de las comunidades. </w:t>
      </w:r>
    </w:p>
    <w:p w14:paraId="3615B8F5" w14:textId="77777777" w:rsidR="00A0432D" w:rsidRPr="000233F7" w:rsidRDefault="00A0432D" w:rsidP="000233F7">
      <w:pPr>
        <w:pStyle w:val="NormalWeb"/>
        <w:spacing w:before="280" w:beforeAutospacing="0" w:after="280" w:afterAutospacing="0" w:line="360" w:lineRule="auto"/>
        <w:jc w:val="both"/>
        <w:rPr>
          <w:rFonts w:ascii="Arial" w:hAnsi="Arial" w:cs="Arial"/>
        </w:rPr>
      </w:pPr>
      <w:r w:rsidRPr="000233F7">
        <w:rPr>
          <w:rFonts w:ascii="Arial" w:hAnsi="Arial" w:cs="Arial"/>
          <w:b/>
          <w:bCs/>
          <w:color w:val="000000"/>
        </w:rPr>
        <w:t>5.4 Turismo accesible en Bogotá </w:t>
      </w:r>
    </w:p>
    <w:p w14:paraId="7A656611" w14:textId="77777777" w:rsidR="00A0432D" w:rsidRPr="000233F7" w:rsidRDefault="00A0432D" w:rsidP="000233F7">
      <w:pPr>
        <w:pStyle w:val="NormalWeb"/>
        <w:spacing w:before="280" w:beforeAutospacing="0" w:after="280" w:afterAutospacing="0" w:line="360" w:lineRule="auto"/>
        <w:jc w:val="both"/>
        <w:rPr>
          <w:rFonts w:ascii="Arial" w:hAnsi="Arial" w:cs="Arial"/>
        </w:rPr>
      </w:pPr>
      <w:r w:rsidRPr="000233F7">
        <w:rPr>
          <w:rFonts w:ascii="Arial" w:hAnsi="Arial" w:cs="Arial"/>
          <w:color w:val="000000"/>
        </w:rPr>
        <w:t>De acuerdo con</w:t>
      </w:r>
      <w:r w:rsidRPr="000233F7">
        <w:rPr>
          <w:rFonts w:ascii="Arial" w:hAnsi="Arial" w:cs="Arial"/>
          <w:b/>
          <w:bCs/>
          <w:color w:val="000000"/>
        </w:rPr>
        <w:t xml:space="preserve"> </w:t>
      </w:r>
      <w:proofErr w:type="spellStart"/>
      <w:r w:rsidRPr="000233F7">
        <w:rPr>
          <w:rFonts w:ascii="Arial" w:hAnsi="Arial" w:cs="Arial"/>
          <w:color w:val="000000"/>
        </w:rPr>
        <w:t>Procolombia</w:t>
      </w:r>
      <w:proofErr w:type="spellEnd"/>
      <w:r w:rsidRPr="000233F7">
        <w:rPr>
          <w:rFonts w:ascii="Arial" w:hAnsi="Arial" w:cs="Arial"/>
          <w:color w:val="000000"/>
        </w:rPr>
        <w:t xml:space="preserve"> (s.f.) citando a la Organización Mundial de Turismo, el turismo accesible </w:t>
      </w:r>
      <w:r w:rsidRPr="000233F7">
        <w:rPr>
          <w:rFonts w:ascii="Arial" w:hAnsi="Arial" w:cs="Arial"/>
          <w:i/>
          <w:iCs/>
          <w:color w:val="000000"/>
        </w:rPr>
        <w:t>“es una forma de turismo que implica procesos de colaboración planificadas estratégicamente entre las partes interesadas, que permite a las personas con los requisitos de acceso incluida la movilidad, visión, audición y capacidades cognitivas, funcionar de forma independiente y con equidad y dignidad a través de la prestación de los productos, servicios y entornos turísticos basados en el diseño universal”.</w:t>
      </w:r>
    </w:p>
    <w:p w14:paraId="1F099CEE" w14:textId="77777777" w:rsidR="00A0432D" w:rsidRPr="000233F7" w:rsidRDefault="00A0432D" w:rsidP="000233F7">
      <w:pPr>
        <w:pStyle w:val="NormalWeb"/>
        <w:spacing w:before="280" w:beforeAutospacing="0" w:after="280" w:afterAutospacing="0" w:line="360" w:lineRule="auto"/>
        <w:jc w:val="both"/>
        <w:rPr>
          <w:rFonts w:ascii="Arial" w:hAnsi="Arial" w:cs="Arial"/>
        </w:rPr>
      </w:pPr>
      <w:r w:rsidRPr="000233F7">
        <w:rPr>
          <w:rFonts w:ascii="Arial" w:hAnsi="Arial" w:cs="Arial"/>
          <w:color w:val="000000"/>
        </w:rPr>
        <w:lastRenderedPageBreak/>
        <w:t>El Distrito Capital cuenta con la Red Distrital de Turismo Accesible, la cual tiene como fin consolidar la oferta de turismo incluyente y accesible de prestadores de servicios turísticos y/o administradores de atractivos turísticos de Bogotá.</w:t>
      </w:r>
    </w:p>
    <w:p w14:paraId="4ED60896" w14:textId="77777777" w:rsidR="00A0432D" w:rsidRPr="000233F7" w:rsidRDefault="00A0432D" w:rsidP="000233F7">
      <w:pPr>
        <w:pStyle w:val="NormalWeb"/>
        <w:spacing w:before="280" w:beforeAutospacing="0" w:after="280" w:afterAutospacing="0" w:line="360" w:lineRule="auto"/>
        <w:jc w:val="both"/>
        <w:rPr>
          <w:rFonts w:ascii="Arial" w:hAnsi="Arial" w:cs="Arial"/>
        </w:rPr>
      </w:pPr>
      <w:r w:rsidRPr="000233F7">
        <w:rPr>
          <w:rFonts w:ascii="Arial" w:hAnsi="Arial" w:cs="Arial"/>
          <w:color w:val="000000"/>
        </w:rPr>
        <w:t>De acuerdo con el IDT (s.f.) en el documento Oferta de Experiencias y Servicios de Turismo Accesible se destacan algunas iniciativas como son:</w:t>
      </w:r>
    </w:p>
    <w:p w14:paraId="04145031" w14:textId="77777777" w:rsidR="00A0432D" w:rsidRPr="000233F7" w:rsidRDefault="00A0432D" w:rsidP="000233F7">
      <w:pPr>
        <w:pStyle w:val="NormalWeb"/>
        <w:numPr>
          <w:ilvl w:val="0"/>
          <w:numId w:val="39"/>
        </w:numPr>
        <w:spacing w:before="0" w:beforeAutospacing="0" w:after="280" w:afterAutospacing="0" w:line="360" w:lineRule="auto"/>
        <w:jc w:val="both"/>
        <w:textAlignment w:val="baseline"/>
        <w:rPr>
          <w:rFonts w:ascii="Arial" w:hAnsi="Arial" w:cs="Arial"/>
          <w:b/>
          <w:bCs/>
          <w:color w:val="000000"/>
        </w:rPr>
      </w:pPr>
      <w:proofErr w:type="spellStart"/>
      <w:r w:rsidRPr="000233F7">
        <w:rPr>
          <w:rFonts w:ascii="Arial" w:hAnsi="Arial" w:cs="Arial"/>
          <w:b/>
          <w:bCs/>
          <w:color w:val="000000"/>
        </w:rPr>
        <w:t>Asoproam</w:t>
      </w:r>
      <w:proofErr w:type="spellEnd"/>
      <w:r w:rsidRPr="000233F7">
        <w:rPr>
          <w:rFonts w:ascii="Arial" w:hAnsi="Arial" w:cs="Arial"/>
          <w:b/>
          <w:bCs/>
          <w:color w:val="000000"/>
        </w:rPr>
        <w:t xml:space="preserve">. </w:t>
      </w:r>
      <w:r w:rsidRPr="000233F7">
        <w:rPr>
          <w:rFonts w:ascii="Arial" w:hAnsi="Arial" w:cs="Arial"/>
          <w:color w:val="000000"/>
        </w:rPr>
        <w:t>Contempla un recorrido para conocer la siembra y cosecha de cultivos orgánicos, así como la realización de un taller de apicultura y un recorrido por el apiario. Está dirigido a personas mayores y personas con discapacidad visual, intelectual y mental. </w:t>
      </w:r>
    </w:p>
    <w:p w14:paraId="1A551848" w14:textId="77777777" w:rsidR="00A0432D" w:rsidRPr="000233F7" w:rsidRDefault="00A0432D" w:rsidP="000233F7">
      <w:pPr>
        <w:pStyle w:val="NormalWeb"/>
        <w:numPr>
          <w:ilvl w:val="0"/>
          <w:numId w:val="39"/>
        </w:numPr>
        <w:spacing w:before="0" w:beforeAutospacing="0" w:after="280" w:afterAutospacing="0" w:line="360" w:lineRule="auto"/>
        <w:jc w:val="both"/>
        <w:textAlignment w:val="baseline"/>
        <w:rPr>
          <w:rFonts w:ascii="Arial" w:hAnsi="Arial" w:cs="Arial"/>
          <w:b/>
          <w:bCs/>
          <w:color w:val="000000"/>
        </w:rPr>
      </w:pPr>
      <w:r w:rsidRPr="000233F7">
        <w:rPr>
          <w:rFonts w:ascii="Arial" w:hAnsi="Arial" w:cs="Arial"/>
          <w:b/>
          <w:bCs/>
          <w:color w:val="000000"/>
        </w:rPr>
        <w:t xml:space="preserve">Club viajero Colombia. </w:t>
      </w:r>
      <w:r w:rsidRPr="000233F7">
        <w:rPr>
          <w:rFonts w:ascii="Arial" w:hAnsi="Arial" w:cs="Arial"/>
          <w:color w:val="000000"/>
        </w:rPr>
        <w:t>Incluye un recorrido por el Centro Histórico de Bogotá y la localidad de Usaquén, con el fin de conocer su historia, gastronomía, cultura y templos religiosos. Está orientado a personas mayores, personas de talla baja, personas con discapacidad visual, auditiva, física e intelectual. </w:t>
      </w:r>
    </w:p>
    <w:p w14:paraId="4D9149A3" w14:textId="77777777" w:rsidR="00A0432D" w:rsidRPr="000233F7" w:rsidRDefault="00A0432D" w:rsidP="000233F7">
      <w:pPr>
        <w:pStyle w:val="NormalWeb"/>
        <w:numPr>
          <w:ilvl w:val="0"/>
          <w:numId w:val="39"/>
        </w:numPr>
        <w:spacing w:before="280" w:beforeAutospacing="0" w:after="0" w:afterAutospacing="0" w:line="360" w:lineRule="auto"/>
        <w:jc w:val="both"/>
        <w:textAlignment w:val="baseline"/>
        <w:rPr>
          <w:rFonts w:ascii="Arial" w:hAnsi="Arial" w:cs="Arial"/>
          <w:color w:val="000000"/>
        </w:rPr>
      </w:pPr>
      <w:r w:rsidRPr="000233F7">
        <w:rPr>
          <w:rFonts w:ascii="Arial" w:hAnsi="Arial" w:cs="Arial"/>
          <w:b/>
          <w:bCs/>
          <w:color w:val="000000"/>
        </w:rPr>
        <w:t>Mil Estaciones</w:t>
      </w:r>
      <w:r w:rsidRPr="000233F7">
        <w:rPr>
          <w:rFonts w:ascii="Arial" w:hAnsi="Arial" w:cs="Arial"/>
          <w:color w:val="000000"/>
        </w:rPr>
        <w:t>. Consiste en un recorrido por el humedal Santa María del Lago, incluyendo material didáctico en relieve e interpretación en Lenguaje de Señas. Está orientado a personas mayores, personas con discapacidad auditiva, visual y física. </w:t>
      </w:r>
    </w:p>
    <w:p w14:paraId="59C2D6FE" w14:textId="77777777" w:rsidR="00A0432D" w:rsidRPr="000233F7" w:rsidRDefault="00A0432D" w:rsidP="000233F7">
      <w:pPr>
        <w:pStyle w:val="NormalWeb"/>
        <w:numPr>
          <w:ilvl w:val="0"/>
          <w:numId w:val="39"/>
        </w:numPr>
        <w:spacing w:before="280" w:beforeAutospacing="0" w:after="0" w:afterAutospacing="0" w:line="360" w:lineRule="auto"/>
        <w:jc w:val="both"/>
        <w:textAlignment w:val="baseline"/>
        <w:rPr>
          <w:rFonts w:ascii="Arial" w:hAnsi="Arial" w:cs="Arial"/>
          <w:b/>
          <w:bCs/>
          <w:color w:val="000000"/>
        </w:rPr>
      </w:pPr>
      <w:r w:rsidRPr="000233F7">
        <w:rPr>
          <w:rFonts w:ascii="Arial" w:hAnsi="Arial" w:cs="Arial"/>
          <w:b/>
          <w:bCs/>
          <w:color w:val="000000"/>
        </w:rPr>
        <w:t xml:space="preserve">Corazón verde. </w:t>
      </w:r>
      <w:r w:rsidRPr="000233F7">
        <w:rPr>
          <w:rFonts w:ascii="Arial" w:hAnsi="Arial" w:cs="Arial"/>
          <w:color w:val="000000"/>
        </w:rPr>
        <w:t>Ofrece experiencias en la naturaleza, como son el avistamiento de aves para personas con discapacidad auditiva y visual en varios escenarios. Está orientado a personas mayores y personas con discapacidad auditiva, visual y física. </w:t>
      </w:r>
    </w:p>
    <w:p w14:paraId="22BEB3E1" w14:textId="77777777" w:rsidR="00A0432D" w:rsidRPr="000233F7" w:rsidRDefault="00A0432D" w:rsidP="000233F7">
      <w:pPr>
        <w:pStyle w:val="NormalWeb"/>
        <w:spacing w:before="280" w:beforeAutospacing="0" w:after="280" w:afterAutospacing="0" w:line="360" w:lineRule="auto"/>
        <w:jc w:val="both"/>
        <w:rPr>
          <w:rFonts w:ascii="Arial" w:hAnsi="Arial" w:cs="Arial"/>
        </w:rPr>
      </w:pPr>
      <w:r w:rsidRPr="000233F7">
        <w:rPr>
          <w:rFonts w:ascii="Arial" w:hAnsi="Arial" w:cs="Arial"/>
          <w:color w:val="000000"/>
        </w:rPr>
        <w:t>Estas son algunas de las iniciativas privadas que se adelantan en Bogotá para que el disfrute del turismo se extienda a toda la población.</w:t>
      </w:r>
    </w:p>
    <w:p w14:paraId="09077DE8" w14:textId="77777777" w:rsidR="00A0432D" w:rsidRPr="000233F7" w:rsidRDefault="00A0432D" w:rsidP="000233F7">
      <w:pPr>
        <w:pStyle w:val="NormalWeb"/>
        <w:spacing w:before="280" w:beforeAutospacing="0" w:after="280" w:afterAutospacing="0" w:line="360" w:lineRule="auto"/>
        <w:ind w:left="720" w:hanging="720"/>
        <w:jc w:val="both"/>
        <w:rPr>
          <w:rFonts w:ascii="Arial" w:hAnsi="Arial" w:cs="Arial"/>
        </w:rPr>
      </w:pPr>
      <w:r w:rsidRPr="000233F7">
        <w:rPr>
          <w:rFonts w:ascii="Arial" w:hAnsi="Arial" w:cs="Arial"/>
          <w:b/>
          <w:bCs/>
          <w:color w:val="000000"/>
        </w:rPr>
        <w:lastRenderedPageBreak/>
        <w:t>5.5 Antecedentes mundiales a favor de las personas con discapacidad</w:t>
      </w:r>
    </w:p>
    <w:p w14:paraId="7F75E579" w14:textId="77777777" w:rsidR="00A0432D" w:rsidRPr="000233F7" w:rsidRDefault="00A0432D" w:rsidP="000233F7">
      <w:pPr>
        <w:pStyle w:val="NormalWeb"/>
        <w:spacing w:before="280" w:beforeAutospacing="0" w:after="280" w:afterAutospacing="0" w:line="360" w:lineRule="auto"/>
        <w:jc w:val="both"/>
        <w:rPr>
          <w:rFonts w:ascii="Arial" w:hAnsi="Arial" w:cs="Arial"/>
        </w:rPr>
      </w:pPr>
      <w:r w:rsidRPr="000233F7">
        <w:rPr>
          <w:rFonts w:ascii="Arial" w:hAnsi="Arial" w:cs="Arial"/>
          <w:color w:val="000000"/>
        </w:rPr>
        <w:t>El Informe Mundial sobre Discapacidad indica que alrededor del 15 % de la población mundial vive con algún tipo de discapacidad. En el caso de América Latina y el Caribe, la Organización Panamericana de la Salud (OPS, s.f.) estima que esta condición afecta a aproximadamente el 12% de los habitantes, lo que equivale a cerca de 66 millones de personas.</w:t>
      </w:r>
    </w:p>
    <w:p w14:paraId="68F15C00" w14:textId="77777777" w:rsidR="00A0432D" w:rsidRPr="000233F7" w:rsidRDefault="00A0432D" w:rsidP="000233F7">
      <w:pPr>
        <w:pStyle w:val="NormalWeb"/>
        <w:spacing w:before="280" w:beforeAutospacing="0" w:after="280" w:afterAutospacing="0" w:line="360" w:lineRule="auto"/>
        <w:jc w:val="both"/>
        <w:rPr>
          <w:rFonts w:ascii="Arial" w:hAnsi="Arial" w:cs="Arial"/>
        </w:rPr>
      </w:pPr>
      <w:r w:rsidRPr="000233F7">
        <w:rPr>
          <w:rFonts w:ascii="Arial" w:hAnsi="Arial" w:cs="Arial"/>
          <w:color w:val="000000"/>
        </w:rPr>
        <w:t>El Informe Mundial sobre Discapacidad indica que alrededor del 15% de la población mundial vive con algún tipo de discapacidad. En el caso de América Latina y el Caribe, la Organización Panamericana de la Salud estima que esta condición afecta a aproximadamente el 12% de los habitantes, lo que equivale a cerca de 66 millones de personas.</w:t>
      </w:r>
    </w:p>
    <w:p w14:paraId="0E634E62" w14:textId="77777777" w:rsidR="00A0432D" w:rsidRPr="000233F7" w:rsidRDefault="00A0432D" w:rsidP="000233F7">
      <w:pPr>
        <w:pStyle w:val="NormalWeb"/>
        <w:spacing w:before="280" w:beforeAutospacing="0" w:after="280" w:afterAutospacing="0" w:line="360" w:lineRule="auto"/>
        <w:jc w:val="both"/>
        <w:rPr>
          <w:rFonts w:ascii="Arial" w:hAnsi="Arial" w:cs="Arial"/>
        </w:rPr>
      </w:pPr>
      <w:r w:rsidRPr="000233F7">
        <w:rPr>
          <w:rFonts w:ascii="Arial" w:hAnsi="Arial" w:cs="Arial"/>
          <w:color w:val="000000"/>
        </w:rPr>
        <w:t>En la región de las Américas, Colombia ha asumido un papel activo en la lucha contra la discriminación de las personas con discapacidad al suscribir y ratificar la Convención Interamericana para la Eliminación de Todas las Formas de Discriminación Contra las Personas con Discapacidad. Esta convención, que se hizo efectiva en la legislación del país mediante el Decreto 3973 de 2005, insta a los países firmantes a adoptar medidas concretas para eliminar cualquier forma de discriminación contra esta población.</w:t>
      </w:r>
    </w:p>
    <w:p w14:paraId="12C2CC0A" w14:textId="77777777" w:rsidR="00A0432D" w:rsidRPr="000233F7" w:rsidRDefault="00A0432D" w:rsidP="000233F7">
      <w:pPr>
        <w:pStyle w:val="NormalWeb"/>
        <w:spacing w:before="280" w:beforeAutospacing="0" w:after="280" w:afterAutospacing="0" w:line="360" w:lineRule="auto"/>
        <w:jc w:val="both"/>
        <w:rPr>
          <w:rFonts w:ascii="Arial" w:hAnsi="Arial" w:cs="Arial"/>
        </w:rPr>
      </w:pPr>
      <w:r w:rsidRPr="000233F7">
        <w:rPr>
          <w:rFonts w:ascii="Arial" w:hAnsi="Arial" w:cs="Arial"/>
          <w:color w:val="000000"/>
        </w:rPr>
        <w:t xml:space="preserve">Por su parte, en Europa, el gobierno español ha implementado iniciativas significativas en favor de las personas con discapacidad. En 2023, el Ministerio de Derechos Sociales, Consumo y Agenda 2030 (2023) creó la Base Estatal de Datos de Personas con Discapacidad. Esta herramienta permite recopilar información detallada sobre las características de quienes han sido evaluados para determinar su grado de discapacidad. Además de facilitar la clasificación de estos casos, la base de datos </w:t>
      </w:r>
      <w:r w:rsidRPr="000233F7">
        <w:rPr>
          <w:rFonts w:ascii="Arial" w:hAnsi="Arial" w:cs="Arial"/>
          <w:color w:val="000000"/>
        </w:rPr>
        <w:lastRenderedPageBreak/>
        <w:t>sirve como un instrumento clave para la investigación epidemiológica y el diseño de políticas públicas más inclusivas y efectivas.</w:t>
      </w:r>
    </w:p>
    <w:p w14:paraId="561A4538"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b/>
          <w:bCs/>
          <w:color w:val="000000"/>
        </w:rPr>
        <w:t>5.6 Personas con discapacidad en Bogotá </w:t>
      </w:r>
    </w:p>
    <w:p w14:paraId="48DE47EA"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p>
    <w:p w14:paraId="1279BC4B"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A pesar de los avances en pro de la población con discapacidad persisten desafíos en la identificación y caracterización de este grupo poblacional, lo que dificulta la implementación de políticas públicas efectivas y personalizadas. En este contexto, el registro de personas con discapacidad en Bogotá D.C. se presenta como una herramienta clave para avanzar hacia una ciudad más inclusiva y accesible.  </w:t>
      </w:r>
    </w:p>
    <w:p w14:paraId="63394C61"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p>
    <w:p w14:paraId="28341BDA"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xml:space="preserve">El Ministerio de Salud y Protección Social creó el Registro de Localización y Caracterización de Personas con Discapacidad (RLCPD) implementado mediante la Resolución 583 del 26 de febrero del 2018 </w:t>
      </w:r>
      <w:r w:rsidRPr="000233F7">
        <w:rPr>
          <w:rFonts w:ascii="Arial" w:hAnsi="Arial" w:cs="Arial"/>
          <w:i/>
          <w:iCs/>
          <w:color w:val="000000"/>
        </w:rPr>
        <w:t>“Por la cual se implementa la certificación de discapacidad y el Registro de Localización y Caracterización de Personas con Discapacidad”, entendida como una</w:t>
      </w:r>
      <w:r w:rsidRPr="000233F7">
        <w:rPr>
          <w:rFonts w:ascii="Arial" w:hAnsi="Arial" w:cs="Arial"/>
          <w:color w:val="000000"/>
        </w:rPr>
        <w:t xml:space="preserve"> herramienta que permite la recopilación de información sobre dónde están y cómo son las personas con algún tipo de discapacidad en Colombia. </w:t>
      </w:r>
    </w:p>
    <w:p w14:paraId="721D4246"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p>
    <w:p w14:paraId="67846D97"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xml:space="preserve">Por su parte, el Distrito Capital a través de la Secretaría Distrital de Salud operó desde el año 2004 el Registro para la Localización y Caracterización de las personas con Discapacidad- RLPCD en coordinación inicialmente con el Departamento Administrativo Nacional de Estadística DANE, y a partir del año 2010 con el Ministerio de Salud y Protección Social. Este registro como herramienta técnica estadística que partía del auto reconocimiento de la condición estuvo vigente hasta el mes de junio del 2020; posteriormente en el marco de la implementación de la Resolución 113 del 2020 del Ministerio de Salud y Protección Social, se dio avance al nuevo proceso de </w:t>
      </w:r>
      <w:r w:rsidRPr="000233F7">
        <w:rPr>
          <w:rFonts w:ascii="Arial" w:hAnsi="Arial" w:cs="Arial"/>
          <w:color w:val="000000"/>
        </w:rPr>
        <w:lastRenderedPageBreak/>
        <w:t>certificación de discapacidad e inclusión en el RLPCD. (Alcaldía Mayor de Bogotá D.C., 2022)   </w:t>
      </w:r>
    </w:p>
    <w:p w14:paraId="5E6D24ED"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p>
    <w:p w14:paraId="1C2E8798"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 xml:space="preserve">De acuerdo con datos dispuestos en el Sistema Integrado de Información de la Protección Social SISPRO para el RLPCD del Ministerio de Salud y Protección Social del 2004 a 30 de junio del 2020 se registraron un total de </w:t>
      </w:r>
      <w:r w:rsidRPr="000233F7">
        <w:rPr>
          <w:rFonts w:ascii="Arial" w:hAnsi="Arial" w:cs="Arial"/>
          <w:b/>
          <w:bCs/>
          <w:color w:val="000000"/>
        </w:rPr>
        <w:t>315.209</w:t>
      </w:r>
      <w:r w:rsidRPr="000233F7">
        <w:rPr>
          <w:rFonts w:ascii="Arial" w:hAnsi="Arial" w:cs="Arial"/>
          <w:color w:val="000000"/>
        </w:rPr>
        <w:t xml:space="preserve"> personas con discapacidad residentes en la ciudad de Bogotá. Y a través del cruce con la base de datos de Registro de Licencias de Inhumaciones de la Secretaría Distrital de Salud con corte al 31 de diciembre del 2021 se estimó un total de </w:t>
      </w:r>
      <w:r w:rsidRPr="000233F7">
        <w:rPr>
          <w:rFonts w:ascii="Arial" w:hAnsi="Arial" w:cs="Arial"/>
          <w:b/>
          <w:bCs/>
          <w:color w:val="000000"/>
        </w:rPr>
        <w:t>203.731</w:t>
      </w:r>
      <w:r w:rsidRPr="000233F7">
        <w:rPr>
          <w:rFonts w:ascii="Arial" w:hAnsi="Arial" w:cs="Arial"/>
          <w:color w:val="000000"/>
        </w:rPr>
        <w:t xml:space="preserve"> personas vivas incluidas en el antiguo Registro de Localización y Caracterización de Personas con Discapacidad en la ciudad de Bogotá. No obstante, se debe considerar que esta cifra reúne únicamente las personas que fueron registradas, por lo que se infiere que hay una población no censada. (Alcaldía Mayor de Bogotá D.C., 2022)   </w:t>
      </w:r>
    </w:p>
    <w:p w14:paraId="4014907C"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p>
    <w:p w14:paraId="6FF7BCB6"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El Boletín No. 11</w:t>
      </w:r>
      <w:r w:rsidRPr="000233F7">
        <w:rPr>
          <w:rFonts w:ascii="Arial" w:hAnsi="Arial" w:cs="Arial"/>
          <w:i/>
          <w:iCs/>
          <w:color w:val="000000"/>
        </w:rPr>
        <w:t xml:space="preserve"> “Familias de personas con discapacidad” </w:t>
      </w:r>
      <w:r w:rsidRPr="000233F7">
        <w:rPr>
          <w:rFonts w:ascii="Arial" w:hAnsi="Arial" w:cs="Arial"/>
          <w:color w:val="000000"/>
        </w:rPr>
        <w:t>del Observatorio Poblacional Diferencial y de Familias a cargo de la Secretaría Distrital de Planeación señala que de acuerdo con el Censo Nacional de Población y Vivienda 2018 en Bogotá existían para entonces 458.088 personas con discapacidad. </w:t>
      </w:r>
    </w:p>
    <w:p w14:paraId="0E0F7FE4"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p>
    <w:p w14:paraId="03AA055B" w14:textId="77777777" w:rsidR="00A0432D" w:rsidRPr="000233F7" w:rsidRDefault="00A0432D" w:rsidP="000233F7">
      <w:pPr>
        <w:pStyle w:val="NormalWeb"/>
        <w:shd w:val="clear" w:color="auto" w:fill="FFFFFF"/>
        <w:spacing w:before="0" w:beforeAutospacing="0" w:after="0" w:afterAutospacing="0" w:line="360" w:lineRule="auto"/>
        <w:jc w:val="both"/>
        <w:rPr>
          <w:rFonts w:ascii="Arial" w:hAnsi="Arial" w:cs="Arial"/>
        </w:rPr>
      </w:pPr>
      <w:r w:rsidRPr="000233F7">
        <w:rPr>
          <w:rFonts w:ascii="Arial" w:hAnsi="Arial" w:cs="Arial"/>
          <w:color w:val="000000"/>
        </w:rPr>
        <w:t>En Bogotá, gracias al censo realizado por el DANE en el 2018 se pudieron identificar las restricciones y acceso de personas con discapacidad a sus derechos, tal como se describe en la tabla 1. </w:t>
      </w:r>
    </w:p>
    <w:p w14:paraId="634AA8B8" w14:textId="0CCD1686" w:rsidR="00DA3FA2" w:rsidRPr="000233F7" w:rsidRDefault="00DA3FA2" w:rsidP="000233F7">
      <w:pPr>
        <w:spacing w:before="100" w:beforeAutospacing="1" w:after="100" w:afterAutospacing="1" w:line="360" w:lineRule="auto"/>
        <w:jc w:val="both"/>
        <w:rPr>
          <w:rFonts w:ascii="Arial" w:hAnsi="Arial" w:cs="Arial"/>
          <w:color w:val="000000"/>
          <w:lang w:eastAsia="es-CO"/>
        </w:rPr>
      </w:pPr>
      <w:r w:rsidRPr="000233F7">
        <w:rPr>
          <w:rFonts w:ascii="Arial" w:hAnsi="Arial" w:cs="Arial"/>
          <w:color w:val="000000"/>
          <w:lang w:eastAsia="es-CO"/>
        </w:rPr>
        <w:t xml:space="preserve">En tal sentido, conviene mencionar que lo citado por el autor </w:t>
      </w:r>
      <w:r w:rsidR="00CE5A89">
        <w:rPr>
          <w:rFonts w:ascii="Arial" w:hAnsi="Arial" w:cs="Arial"/>
          <w:color w:val="000000"/>
          <w:lang w:eastAsia="es-CO"/>
        </w:rPr>
        <w:t xml:space="preserve">en este numeral </w:t>
      </w:r>
      <w:r w:rsidRPr="000233F7">
        <w:rPr>
          <w:rFonts w:ascii="Arial" w:hAnsi="Arial" w:cs="Arial"/>
          <w:color w:val="000000"/>
          <w:lang w:eastAsia="es-CO"/>
        </w:rPr>
        <w:t xml:space="preserve">se encuentra a lugar, adicionalmente es conveniente mencionar que el turismo accesible no solo es una cuestión de derechos humanos, sino también una oportunidad para dinamizar la economía formal y popular. Al garantizar que todas las personas, </w:t>
      </w:r>
      <w:r w:rsidRPr="000233F7">
        <w:rPr>
          <w:rFonts w:ascii="Arial" w:hAnsi="Arial" w:cs="Arial"/>
          <w:color w:val="000000"/>
          <w:lang w:eastAsia="es-CO"/>
        </w:rPr>
        <w:lastRenderedPageBreak/>
        <w:t>independientemente de sus capacidades, puedan disfrutar de la oferta turística, se fomenta:</w:t>
      </w:r>
    </w:p>
    <w:p w14:paraId="423774AF" w14:textId="77777777" w:rsidR="00DA3FA2" w:rsidRPr="000233F7" w:rsidRDefault="00DA3FA2" w:rsidP="000233F7">
      <w:pPr>
        <w:numPr>
          <w:ilvl w:val="0"/>
          <w:numId w:val="45"/>
        </w:numPr>
        <w:spacing w:before="100" w:beforeAutospacing="1" w:after="100" w:afterAutospacing="1" w:line="360" w:lineRule="auto"/>
        <w:jc w:val="both"/>
        <w:rPr>
          <w:rFonts w:ascii="Arial" w:hAnsi="Arial" w:cs="Arial"/>
          <w:color w:val="000000"/>
          <w:lang w:eastAsia="es-CO"/>
        </w:rPr>
      </w:pPr>
      <w:r w:rsidRPr="000233F7">
        <w:rPr>
          <w:rFonts w:ascii="Arial" w:hAnsi="Arial" w:cs="Arial"/>
          <w:bCs/>
          <w:color w:val="000000"/>
          <w:lang w:eastAsia="es-CO"/>
        </w:rPr>
        <w:t>La generación de empleo inclusivo</w:t>
      </w:r>
      <w:r w:rsidRPr="000233F7">
        <w:rPr>
          <w:rFonts w:ascii="Arial" w:hAnsi="Arial" w:cs="Arial"/>
          <w:color w:val="000000"/>
          <w:lang w:eastAsia="es-CO"/>
        </w:rPr>
        <w:t xml:space="preserve">: Creación de puestos de trabajo en sectores como la hostelería, transporte, </w:t>
      </w:r>
      <w:proofErr w:type="spellStart"/>
      <w:r w:rsidRPr="000233F7">
        <w:rPr>
          <w:rFonts w:ascii="Arial" w:hAnsi="Arial" w:cs="Arial"/>
          <w:color w:val="000000"/>
          <w:lang w:eastAsia="es-CO"/>
        </w:rPr>
        <w:t>guianza</w:t>
      </w:r>
      <w:proofErr w:type="spellEnd"/>
      <w:r w:rsidRPr="000233F7">
        <w:rPr>
          <w:rFonts w:ascii="Arial" w:hAnsi="Arial" w:cs="Arial"/>
          <w:color w:val="000000"/>
          <w:lang w:eastAsia="es-CO"/>
        </w:rPr>
        <w:t xml:space="preserve"> y servicios turísticos adaptados.</w:t>
      </w:r>
    </w:p>
    <w:p w14:paraId="64842F3F" w14:textId="77777777" w:rsidR="00DA3FA2" w:rsidRPr="000233F7" w:rsidRDefault="00DA3FA2" w:rsidP="000233F7">
      <w:pPr>
        <w:numPr>
          <w:ilvl w:val="0"/>
          <w:numId w:val="45"/>
        </w:numPr>
        <w:spacing w:before="100" w:beforeAutospacing="1" w:after="100" w:afterAutospacing="1" w:line="360" w:lineRule="auto"/>
        <w:jc w:val="both"/>
        <w:rPr>
          <w:rFonts w:ascii="Arial" w:hAnsi="Arial" w:cs="Arial"/>
          <w:color w:val="000000"/>
          <w:lang w:eastAsia="es-CO"/>
        </w:rPr>
      </w:pPr>
      <w:r w:rsidRPr="000233F7">
        <w:rPr>
          <w:rFonts w:ascii="Arial" w:hAnsi="Arial" w:cs="Arial"/>
          <w:bCs/>
          <w:color w:val="000000"/>
          <w:lang w:eastAsia="es-CO"/>
        </w:rPr>
        <w:t>El fortalecimiento del emprendimiento local</w:t>
      </w:r>
      <w:r w:rsidRPr="000233F7">
        <w:rPr>
          <w:rFonts w:ascii="Arial" w:hAnsi="Arial" w:cs="Arial"/>
          <w:color w:val="000000"/>
          <w:lang w:eastAsia="es-CO"/>
        </w:rPr>
        <w:t>: Impulso a iniciativas comunitarias y pequeñas empresas que ofrecen servicios adaptados a las necesidades de personas con discapacidad.</w:t>
      </w:r>
    </w:p>
    <w:p w14:paraId="3E155D47" w14:textId="77777777" w:rsidR="00DA3FA2" w:rsidRPr="000233F7" w:rsidRDefault="00DA3FA2" w:rsidP="000233F7">
      <w:pPr>
        <w:numPr>
          <w:ilvl w:val="0"/>
          <w:numId w:val="45"/>
        </w:numPr>
        <w:spacing w:before="100" w:beforeAutospacing="1" w:after="100" w:afterAutospacing="1" w:line="360" w:lineRule="auto"/>
        <w:jc w:val="both"/>
        <w:rPr>
          <w:rFonts w:ascii="Arial" w:hAnsi="Arial" w:cs="Arial"/>
          <w:color w:val="000000"/>
          <w:lang w:eastAsia="es-CO"/>
        </w:rPr>
      </w:pPr>
      <w:r w:rsidRPr="000233F7">
        <w:rPr>
          <w:rFonts w:ascii="Arial" w:hAnsi="Arial" w:cs="Arial"/>
          <w:bCs/>
          <w:color w:val="000000"/>
          <w:lang w:eastAsia="es-CO"/>
        </w:rPr>
        <w:t>La redistribución equitativa de los beneficios del turismo</w:t>
      </w:r>
      <w:r w:rsidRPr="000233F7">
        <w:rPr>
          <w:rFonts w:ascii="Arial" w:hAnsi="Arial" w:cs="Arial"/>
          <w:color w:val="000000"/>
          <w:lang w:eastAsia="es-CO"/>
        </w:rPr>
        <w:t>: Asegurando que las comunidades más vulnerables también se beneficien del desarrollo turístico.</w:t>
      </w:r>
    </w:p>
    <w:p w14:paraId="43FEC0C3" w14:textId="513FFB7C" w:rsidR="00DA3FA2" w:rsidRPr="000233F7" w:rsidRDefault="00DA3FA2" w:rsidP="000233F7">
      <w:pPr>
        <w:spacing w:before="100" w:beforeAutospacing="1" w:after="100" w:afterAutospacing="1" w:line="360" w:lineRule="auto"/>
        <w:jc w:val="both"/>
        <w:rPr>
          <w:rFonts w:ascii="Arial" w:hAnsi="Arial" w:cs="Arial"/>
          <w:color w:val="000000"/>
          <w:lang w:eastAsia="es-CO"/>
        </w:rPr>
      </w:pPr>
      <w:r w:rsidRPr="000233F7">
        <w:rPr>
          <w:rFonts w:ascii="Arial" w:hAnsi="Arial" w:cs="Arial"/>
          <w:color w:val="000000"/>
          <w:lang w:eastAsia="es-CO"/>
        </w:rPr>
        <w:t>Así mismo, para una capital del mundo como Bogotá c</w:t>
      </w:r>
      <w:r w:rsidR="004E5FC2" w:rsidRPr="000233F7">
        <w:rPr>
          <w:rFonts w:ascii="Arial" w:hAnsi="Arial" w:cs="Arial"/>
          <w:color w:val="000000"/>
          <w:lang w:eastAsia="es-CO"/>
        </w:rPr>
        <w:t xml:space="preserve">ontar con acciones que favorezcan y propicien </w:t>
      </w:r>
      <w:r w:rsidR="00D00B15" w:rsidRPr="000233F7">
        <w:rPr>
          <w:rFonts w:ascii="Arial" w:hAnsi="Arial" w:cs="Arial"/>
          <w:color w:val="000000"/>
          <w:lang w:eastAsia="es-CO"/>
        </w:rPr>
        <w:t>que turistas</w:t>
      </w:r>
      <w:r w:rsidRPr="000233F7">
        <w:rPr>
          <w:rFonts w:ascii="Arial" w:hAnsi="Arial" w:cs="Arial"/>
          <w:color w:val="000000"/>
          <w:lang w:eastAsia="es-CO"/>
        </w:rPr>
        <w:t xml:space="preserve"> con algu</w:t>
      </w:r>
      <w:r w:rsidR="004E5FC2" w:rsidRPr="000233F7">
        <w:rPr>
          <w:rFonts w:ascii="Arial" w:hAnsi="Arial" w:cs="Arial"/>
          <w:color w:val="000000"/>
          <w:lang w:eastAsia="es-CO"/>
        </w:rPr>
        <w:t xml:space="preserve">na discapacidad puedan acceder a servicios turísticos con mayor facilidad </w:t>
      </w:r>
      <w:r w:rsidRPr="000233F7">
        <w:rPr>
          <w:rFonts w:ascii="Arial" w:hAnsi="Arial" w:cs="Arial"/>
          <w:color w:val="000000"/>
          <w:lang w:eastAsia="es-CO"/>
        </w:rPr>
        <w:t>contribuye a su i</w:t>
      </w:r>
      <w:r w:rsidR="004E5FC2" w:rsidRPr="000233F7">
        <w:rPr>
          <w:rFonts w:ascii="Arial" w:hAnsi="Arial" w:cs="Arial"/>
          <w:color w:val="000000"/>
          <w:lang w:eastAsia="es-CO"/>
        </w:rPr>
        <w:t>ntegración plena en la sociedad, ya que u</w:t>
      </w:r>
      <w:r w:rsidRPr="000233F7">
        <w:rPr>
          <w:rFonts w:ascii="Arial" w:hAnsi="Arial" w:cs="Arial"/>
          <w:color w:val="000000"/>
          <w:lang w:eastAsia="es-CO"/>
        </w:rPr>
        <w:t>na ciudad que promueve el turismo accesible se posiciona como líder en inclusión y respeto a la diversidad.</w:t>
      </w:r>
    </w:p>
    <w:p w14:paraId="0A0C439E" w14:textId="221143EC" w:rsidR="00DA3FA2" w:rsidRPr="000233F7" w:rsidRDefault="00DA3FA2" w:rsidP="000233F7">
      <w:pPr>
        <w:spacing w:before="100" w:beforeAutospacing="1" w:after="100" w:afterAutospacing="1" w:line="360" w:lineRule="auto"/>
        <w:jc w:val="both"/>
        <w:rPr>
          <w:rFonts w:ascii="Arial" w:hAnsi="Arial" w:cs="Arial"/>
          <w:color w:val="000000"/>
          <w:lang w:eastAsia="es-CO"/>
        </w:rPr>
      </w:pPr>
      <w:r w:rsidRPr="000233F7">
        <w:rPr>
          <w:rFonts w:ascii="Arial" w:hAnsi="Arial" w:cs="Arial"/>
          <w:color w:val="000000"/>
          <w:lang w:eastAsia="es-CO"/>
        </w:rPr>
        <w:t>Este proyecto de acuerdo</w:t>
      </w:r>
      <w:r w:rsidR="00D00B15" w:rsidRPr="000233F7">
        <w:rPr>
          <w:rFonts w:ascii="Arial" w:hAnsi="Arial" w:cs="Arial"/>
          <w:color w:val="000000"/>
          <w:lang w:eastAsia="es-CO"/>
        </w:rPr>
        <w:t>, con las modificaciones expresas anteriormente y las que se sugieren en el articulado</w:t>
      </w:r>
      <w:r w:rsidRPr="000233F7">
        <w:rPr>
          <w:rFonts w:ascii="Arial" w:hAnsi="Arial" w:cs="Arial"/>
          <w:color w:val="000000"/>
          <w:lang w:eastAsia="es-CO"/>
        </w:rPr>
        <w:t xml:space="preserve"> representa una oportunidad histórica para Bogotá de alinearse con los compromisos nacionales e internacionales en materia de inclu</w:t>
      </w:r>
      <w:r w:rsidR="00D00B15" w:rsidRPr="000233F7">
        <w:rPr>
          <w:rFonts w:ascii="Arial" w:hAnsi="Arial" w:cs="Arial"/>
          <w:color w:val="000000"/>
          <w:lang w:eastAsia="es-CO"/>
        </w:rPr>
        <w:t>sión y desarrollo sostenible, ya que al</w:t>
      </w:r>
      <w:r w:rsidRPr="000233F7">
        <w:rPr>
          <w:rFonts w:ascii="Arial" w:hAnsi="Arial" w:cs="Arial"/>
          <w:color w:val="000000"/>
          <w:lang w:eastAsia="es-CO"/>
        </w:rPr>
        <w:t xml:space="preserve"> promover un turismo accesible, no solo se mejora la calidad de vida de las personas con discapacidad, sino que también se potencia la economía local, se generan empleos y se posiciona a Bogotá como una ciudad moderna, inclusiva y referente en el país.</w:t>
      </w:r>
    </w:p>
    <w:p w14:paraId="1FB8D2F0" w14:textId="5AEA91A8" w:rsidR="00B1096F" w:rsidRPr="000233F7" w:rsidRDefault="00B1096F" w:rsidP="000233F7">
      <w:pPr>
        <w:spacing w:before="100" w:beforeAutospacing="1" w:after="100" w:afterAutospacing="1" w:line="360" w:lineRule="auto"/>
        <w:jc w:val="both"/>
        <w:rPr>
          <w:rFonts w:ascii="Arial" w:hAnsi="Arial" w:cs="Arial"/>
          <w:color w:val="000000"/>
          <w:lang w:eastAsia="es-CO"/>
        </w:rPr>
      </w:pPr>
      <w:r w:rsidRPr="000233F7">
        <w:rPr>
          <w:rFonts w:ascii="Arial" w:hAnsi="Arial" w:cs="Arial"/>
          <w:color w:val="000000"/>
          <w:lang w:eastAsia="es-CO"/>
        </w:rPr>
        <w:t xml:space="preserve">Finalmente, quiero resaltar que esta iniciativa contribuye significativamente a la materialización de los objetivos planteados en el Plan Sectorial de Turismo 2022-2026,  “Turismo en armonía con la vida”. Este plan establece que una oferta de turismo incluyente y accesible tiene el potencial de generar un aumento en la demanda, tanto </w:t>
      </w:r>
      <w:r w:rsidRPr="000233F7">
        <w:rPr>
          <w:rFonts w:ascii="Arial" w:hAnsi="Arial" w:cs="Arial"/>
          <w:color w:val="000000"/>
          <w:lang w:eastAsia="es-CO"/>
        </w:rPr>
        <w:lastRenderedPageBreak/>
        <w:t>en el mercado nacional como internacional. Atender a estos segmentos, especialmente aquellos con condiciones de discapacidad, permite ocupar plazas ociosas durante lo</w:t>
      </w:r>
      <w:r w:rsidR="00A67560">
        <w:rPr>
          <w:rFonts w:ascii="Arial" w:hAnsi="Arial" w:cs="Arial"/>
          <w:color w:val="000000"/>
          <w:lang w:eastAsia="es-CO"/>
        </w:rPr>
        <w:t>s periodos de temporada baja, según refiere el documento esto</w:t>
      </w:r>
      <w:r w:rsidRPr="000233F7">
        <w:rPr>
          <w:rFonts w:ascii="Arial" w:hAnsi="Arial" w:cs="Arial"/>
          <w:color w:val="000000"/>
          <w:lang w:eastAsia="es-CO"/>
        </w:rPr>
        <w:t xml:space="preserve"> contribuye a la reducción de costos fijos y genera un incremento en las ganancias del sector.</w:t>
      </w:r>
    </w:p>
    <w:p w14:paraId="1081081C" w14:textId="39C57147" w:rsidR="00B1096F" w:rsidRDefault="00B1096F" w:rsidP="000233F7">
      <w:pPr>
        <w:spacing w:before="100" w:beforeAutospacing="1" w:after="100" w:afterAutospacing="1" w:line="360" w:lineRule="auto"/>
        <w:jc w:val="both"/>
        <w:rPr>
          <w:rFonts w:ascii="Arial" w:hAnsi="Arial" w:cs="Arial"/>
          <w:color w:val="000000"/>
          <w:lang w:eastAsia="es-CO"/>
        </w:rPr>
      </w:pPr>
      <w:r w:rsidRPr="000233F7">
        <w:rPr>
          <w:rFonts w:ascii="Arial" w:hAnsi="Arial" w:cs="Arial"/>
          <w:color w:val="000000"/>
          <w:lang w:eastAsia="es-CO"/>
        </w:rPr>
        <w:t>De esta manera, los programas de turismo social se consolidan como una vía estratégica para afianzar a Colombia como “El País de la Belleza”. Este enfoque implica un cambio fundamental en el paradigma de la economía extractivista hacia un modelo basado en la producción y oferta de servicios turísticos accesibles, lo cual beneficia tanto al sector económico como a la sociedad en general.</w:t>
      </w:r>
    </w:p>
    <w:p w14:paraId="6697895B" w14:textId="77777777" w:rsidR="00C20CD0" w:rsidRPr="000233F7" w:rsidRDefault="00C20CD0" w:rsidP="000233F7">
      <w:pPr>
        <w:spacing w:before="100" w:beforeAutospacing="1" w:after="100" w:afterAutospacing="1" w:line="360" w:lineRule="auto"/>
        <w:jc w:val="both"/>
        <w:rPr>
          <w:rFonts w:ascii="Arial" w:hAnsi="Arial" w:cs="Arial"/>
          <w:color w:val="000000"/>
          <w:lang w:eastAsia="es-CO"/>
        </w:rPr>
      </w:pPr>
    </w:p>
    <w:p w14:paraId="4A025CF9" w14:textId="77777777" w:rsidR="00521F2F" w:rsidRPr="000233F7" w:rsidRDefault="00521F2F" w:rsidP="000233F7">
      <w:pPr>
        <w:pStyle w:val="NormalWeb"/>
        <w:numPr>
          <w:ilvl w:val="0"/>
          <w:numId w:val="47"/>
        </w:numPr>
        <w:spacing w:before="0" w:beforeAutospacing="0" w:after="0" w:afterAutospacing="0" w:line="360" w:lineRule="auto"/>
        <w:jc w:val="both"/>
        <w:textAlignment w:val="baseline"/>
        <w:rPr>
          <w:rFonts w:ascii="Arial" w:hAnsi="Arial" w:cs="Arial"/>
          <w:b/>
          <w:bCs/>
          <w:color w:val="000000"/>
        </w:rPr>
      </w:pPr>
      <w:r w:rsidRPr="000233F7">
        <w:rPr>
          <w:rFonts w:ascii="Arial" w:hAnsi="Arial" w:cs="Arial"/>
          <w:b/>
          <w:bCs/>
          <w:color w:val="000000"/>
        </w:rPr>
        <w:t>IMPACTO FISCAL</w:t>
      </w:r>
    </w:p>
    <w:p w14:paraId="57B59D30" w14:textId="77777777" w:rsidR="00521F2F" w:rsidRPr="000233F7" w:rsidRDefault="00521F2F" w:rsidP="000233F7">
      <w:pPr>
        <w:pStyle w:val="NormalWeb"/>
        <w:spacing w:before="240" w:beforeAutospacing="0" w:after="240" w:afterAutospacing="0" w:line="360" w:lineRule="auto"/>
        <w:jc w:val="both"/>
        <w:rPr>
          <w:rFonts w:ascii="Arial" w:hAnsi="Arial" w:cs="Arial"/>
        </w:rPr>
      </w:pPr>
      <w:r w:rsidRPr="000233F7">
        <w:rPr>
          <w:rFonts w:ascii="Arial" w:hAnsi="Arial" w:cs="Arial"/>
          <w:color w:val="000000"/>
        </w:rPr>
        <w:t>De conformidad con lo dispuesto por el artículo 7 de la Ley 819 de 2003, el análisis del impacto fiscal en cualquier proyecto de acuerdo que ordene gasto o que otorgue beneficios tributarios deberá hacerse explícito y ser compatible con el marco fiscal de mediano plazo, así mismo, deberá estar incluido expresamente en la exposición de motivos y en las ponencias de trámites respectivas.</w:t>
      </w:r>
    </w:p>
    <w:p w14:paraId="6D5C2761" w14:textId="77777777" w:rsidR="00521F2F" w:rsidRPr="000233F7" w:rsidRDefault="00521F2F" w:rsidP="000233F7">
      <w:pPr>
        <w:pStyle w:val="NormalWeb"/>
        <w:spacing w:before="240" w:beforeAutospacing="0" w:after="240" w:afterAutospacing="0" w:line="360" w:lineRule="auto"/>
        <w:jc w:val="both"/>
        <w:rPr>
          <w:rFonts w:ascii="Arial" w:hAnsi="Arial" w:cs="Arial"/>
        </w:rPr>
      </w:pPr>
      <w:r w:rsidRPr="000233F7">
        <w:rPr>
          <w:rFonts w:ascii="Arial" w:hAnsi="Arial" w:cs="Arial"/>
          <w:color w:val="000000"/>
        </w:rPr>
        <w:t xml:space="preserve">Dicho lo anterior, como se pudo evidenciar en el sustento jurídico, el Plan Distrital de Desarrollo vigente para la ciudad de Bogotá contempla el Programa 19 desarrollo empresarial, productividad y empleo busca entre otras cosas, posicionar a Bogotá como un destino turístico a nivel nacional e internacional, para lo cual se apoyarán, financiarán y fortalecerán las iniciativas adelantadas en temas turísticos. Además, se busca la creación de la red distrital de miradores comunitarios y de una ruta turística como una iniciativa innovadora para diversificar la oferta turística. Así mismo, en su </w:t>
      </w:r>
      <w:r w:rsidRPr="000233F7">
        <w:rPr>
          <w:rFonts w:ascii="Arial" w:hAnsi="Arial" w:cs="Arial"/>
          <w:color w:val="000000"/>
        </w:rPr>
        <w:lastRenderedPageBreak/>
        <w:t>artículo 106 se pretende adelantar una estrategia para el desarrollo del Sistema Distrital de Turismo, de conformidad con el Decreto 555 de 2021, con el fin de generar acciones y proyectos para consolidar Bogotá Región como destino líder tanto en Colombia como en Latinoamérica. </w:t>
      </w:r>
    </w:p>
    <w:p w14:paraId="035FB87E" w14:textId="77777777" w:rsidR="00521F2F" w:rsidRPr="000233F7" w:rsidRDefault="00521F2F" w:rsidP="000233F7">
      <w:pPr>
        <w:pStyle w:val="NormalWeb"/>
        <w:spacing w:before="240" w:beforeAutospacing="0" w:after="240" w:afterAutospacing="0" w:line="360" w:lineRule="auto"/>
        <w:jc w:val="both"/>
        <w:rPr>
          <w:rFonts w:ascii="Arial" w:hAnsi="Arial" w:cs="Arial"/>
        </w:rPr>
      </w:pPr>
      <w:r w:rsidRPr="000233F7">
        <w:rPr>
          <w:rFonts w:ascii="Arial" w:hAnsi="Arial" w:cs="Arial"/>
          <w:color w:val="000000"/>
        </w:rPr>
        <w:t>Por lo tanto y de acuerdo a lo anterior, las disposiciones que pretende establecer la presente iniciativa encuentran fuente de financiación en el Acuerdo 927 de 2024.</w:t>
      </w:r>
    </w:p>
    <w:p w14:paraId="0A355DD1" w14:textId="77777777" w:rsidR="00521F2F" w:rsidRPr="000233F7" w:rsidRDefault="00521F2F" w:rsidP="000233F7">
      <w:pPr>
        <w:pStyle w:val="NormalWeb"/>
        <w:spacing w:before="240" w:beforeAutospacing="0" w:after="240" w:afterAutospacing="0" w:line="360" w:lineRule="auto"/>
        <w:jc w:val="both"/>
        <w:rPr>
          <w:rFonts w:ascii="Arial" w:hAnsi="Arial" w:cs="Arial"/>
        </w:rPr>
      </w:pPr>
      <w:r w:rsidRPr="000233F7">
        <w:rPr>
          <w:rFonts w:ascii="Arial" w:hAnsi="Arial" w:cs="Arial"/>
          <w:color w:val="000000"/>
        </w:rPr>
        <w:t>Sin embargo, es relevante mencionar, que, para el caso concreto, la Corte Constitucional en Sentencia C-911 de 2007, puntualizó que el impacto fiscal de las normas, no puede convertirse en óbice, para que las corporaciones públicas ejerzan su función legislativa y normativa, afirmando:</w:t>
      </w:r>
    </w:p>
    <w:p w14:paraId="3C5CDC90" w14:textId="77777777" w:rsidR="00521F2F" w:rsidRPr="000233F7" w:rsidRDefault="00521F2F" w:rsidP="000233F7">
      <w:pPr>
        <w:pStyle w:val="NormalWeb"/>
        <w:spacing w:before="240" w:beforeAutospacing="0" w:after="240" w:afterAutospacing="0" w:line="360" w:lineRule="auto"/>
        <w:ind w:left="993" w:right="1043"/>
        <w:jc w:val="both"/>
        <w:rPr>
          <w:rFonts w:ascii="Arial" w:hAnsi="Arial" w:cs="Arial"/>
        </w:rPr>
      </w:pPr>
      <w:r w:rsidRPr="000233F7">
        <w:rPr>
          <w:rFonts w:ascii="Arial" w:hAnsi="Arial" w:cs="Arial"/>
          <w:i/>
          <w:iCs/>
          <w:color w:val="000000"/>
        </w:rPr>
        <w:t>“En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del Poder Público, en la medida en que se lesiona seriamente la autonomía del Legislativo”.</w:t>
      </w:r>
    </w:p>
    <w:p w14:paraId="51865EA5" w14:textId="7651F7CC" w:rsidR="00521F2F" w:rsidRDefault="00521F2F" w:rsidP="000233F7">
      <w:pPr>
        <w:pStyle w:val="NormalWeb"/>
        <w:spacing w:before="240" w:beforeAutospacing="0" w:after="240" w:afterAutospacing="0" w:line="360" w:lineRule="auto"/>
        <w:ind w:left="993" w:right="1043"/>
        <w:jc w:val="both"/>
        <w:rPr>
          <w:rFonts w:ascii="Arial" w:hAnsi="Arial" w:cs="Arial"/>
          <w:i/>
          <w:iCs/>
          <w:color w:val="000000"/>
        </w:rPr>
      </w:pPr>
      <w:r w:rsidRPr="000233F7">
        <w:rPr>
          <w:rFonts w:ascii="Arial" w:hAnsi="Arial" w:cs="Arial"/>
          <w:i/>
          <w:iCs/>
          <w:color w:val="000000"/>
        </w:rPr>
        <w:t xml:space="preserve"> “(…) Precisamente, los obstáculos casi insuperables que se generarían para la actividad legislativa del Congreso de la República conducirían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w:t>
      </w:r>
      <w:r w:rsidRPr="000233F7">
        <w:rPr>
          <w:rFonts w:ascii="Arial" w:hAnsi="Arial" w:cs="Arial"/>
          <w:i/>
          <w:iCs/>
          <w:color w:val="000000"/>
        </w:rPr>
        <w:lastRenderedPageBreak/>
        <w:t>insalvables en el ejercicio de la función legislativa ni crear un poder de veto legislativo en cabeza del Ministro de Hacienda”.</w:t>
      </w:r>
    </w:p>
    <w:p w14:paraId="5076BD88" w14:textId="26ED8734" w:rsidR="00A67560" w:rsidRPr="00C20CD0" w:rsidRDefault="00DD494D" w:rsidP="00A67560">
      <w:pPr>
        <w:pStyle w:val="NormalWeb"/>
        <w:spacing w:before="240" w:beforeAutospacing="0" w:after="240" w:afterAutospacing="0" w:line="360" w:lineRule="auto"/>
        <w:ind w:right="1043"/>
        <w:rPr>
          <w:rFonts w:ascii="Arial" w:hAnsi="Arial" w:cs="Arial"/>
          <w:b/>
        </w:rPr>
      </w:pPr>
      <w:r>
        <w:rPr>
          <w:rFonts w:ascii="Arial" w:hAnsi="Arial" w:cs="Arial"/>
          <w:b/>
          <w:iCs/>
          <w:color w:val="000000"/>
        </w:rPr>
        <w:t>8. Pliego modificatorio</w:t>
      </w:r>
    </w:p>
    <w:p w14:paraId="3FD32EB5" w14:textId="4258744C" w:rsidR="00521F2F" w:rsidRPr="000233F7" w:rsidRDefault="00521F2F" w:rsidP="000233F7">
      <w:pPr>
        <w:spacing w:before="100" w:beforeAutospacing="1" w:after="100" w:afterAutospacing="1" w:line="360" w:lineRule="auto"/>
        <w:jc w:val="both"/>
        <w:rPr>
          <w:rFonts w:ascii="Arial" w:hAnsi="Arial" w:cs="Arial"/>
          <w:color w:val="000000"/>
          <w:lang w:eastAsia="es-CO"/>
        </w:rPr>
      </w:pPr>
      <w:r w:rsidRPr="000233F7">
        <w:rPr>
          <w:rFonts w:ascii="Arial" w:hAnsi="Arial" w:cs="Arial"/>
          <w:color w:val="000000"/>
          <w:lang w:eastAsia="es-CO"/>
        </w:rPr>
        <w:t>Lo mencionado en este aparte se encuentra lugar y no es objeto de comentarios adicionales.</w:t>
      </w:r>
    </w:p>
    <w:tbl>
      <w:tblPr>
        <w:tblStyle w:val="Tablaconcuadrcula"/>
        <w:tblW w:w="0" w:type="auto"/>
        <w:tblLook w:val="04A0" w:firstRow="1" w:lastRow="0" w:firstColumn="1" w:lastColumn="0" w:noHBand="0" w:noVBand="1"/>
      </w:tblPr>
      <w:tblGrid>
        <w:gridCol w:w="3020"/>
        <w:gridCol w:w="3021"/>
        <w:gridCol w:w="3021"/>
      </w:tblGrid>
      <w:tr w:rsidR="00521F2F" w:rsidRPr="000233F7" w14:paraId="524BEF69" w14:textId="77777777" w:rsidTr="00521F2F">
        <w:tc>
          <w:tcPr>
            <w:tcW w:w="3020" w:type="dxa"/>
          </w:tcPr>
          <w:p w14:paraId="3D14935D" w14:textId="3E964284" w:rsidR="00521F2F" w:rsidRPr="00A67560" w:rsidRDefault="00A67560" w:rsidP="00A67560">
            <w:pPr>
              <w:pStyle w:val="NormalWeb"/>
              <w:spacing w:before="0" w:beforeAutospacing="0" w:after="0" w:afterAutospacing="0" w:line="360" w:lineRule="auto"/>
              <w:jc w:val="center"/>
              <w:rPr>
                <w:rFonts w:ascii="Arial" w:hAnsi="Arial" w:cs="Arial"/>
              </w:rPr>
            </w:pPr>
            <w:r w:rsidRPr="00A67560">
              <w:rPr>
                <w:rFonts w:ascii="Arial" w:hAnsi="Arial" w:cs="Arial"/>
              </w:rPr>
              <w:t>Autor</w:t>
            </w:r>
          </w:p>
        </w:tc>
        <w:tc>
          <w:tcPr>
            <w:tcW w:w="3021" w:type="dxa"/>
          </w:tcPr>
          <w:p w14:paraId="59663AF7" w14:textId="69A9B635" w:rsidR="00521F2F" w:rsidRPr="00A67560" w:rsidRDefault="00A67560" w:rsidP="00A67560">
            <w:pPr>
              <w:spacing w:line="360" w:lineRule="auto"/>
              <w:jc w:val="center"/>
              <w:rPr>
                <w:rFonts w:ascii="Arial" w:hAnsi="Arial" w:cs="Arial"/>
              </w:rPr>
            </w:pPr>
            <w:r w:rsidRPr="00A67560">
              <w:rPr>
                <w:rFonts w:ascii="Arial" w:hAnsi="Arial" w:cs="Arial"/>
              </w:rPr>
              <w:t>Ponente</w:t>
            </w:r>
          </w:p>
        </w:tc>
        <w:tc>
          <w:tcPr>
            <w:tcW w:w="3021" w:type="dxa"/>
          </w:tcPr>
          <w:p w14:paraId="41F0E9F3" w14:textId="20E1C733" w:rsidR="00521F2F" w:rsidRPr="00A67560" w:rsidRDefault="00A67560" w:rsidP="00A67560">
            <w:pPr>
              <w:spacing w:line="360" w:lineRule="auto"/>
              <w:jc w:val="center"/>
              <w:rPr>
                <w:rFonts w:ascii="Arial" w:hAnsi="Arial" w:cs="Arial"/>
              </w:rPr>
            </w:pPr>
            <w:r>
              <w:rPr>
                <w:rFonts w:ascii="Arial" w:hAnsi="Arial" w:cs="Arial"/>
              </w:rPr>
              <w:t>Comentarios</w:t>
            </w:r>
          </w:p>
        </w:tc>
      </w:tr>
      <w:tr w:rsidR="00521F2F" w:rsidRPr="000233F7" w14:paraId="0A9F5D30" w14:textId="77777777" w:rsidTr="00521F2F">
        <w:tc>
          <w:tcPr>
            <w:tcW w:w="3020" w:type="dxa"/>
          </w:tcPr>
          <w:p w14:paraId="039D6AE2" w14:textId="77777777" w:rsidR="00521F2F" w:rsidRPr="000233F7" w:rsidRDefault="00521F2F" w:rsidP="000233F7">
            <w:pPr>
              <w:pStyle w:val="NormalWeb"/>
              <w:spacing w:before="0" w:beforeAutospacing="0" w:after="0" w:afterAutospacing="0" w:line="360" w:lineRule="auto"/>
              <w:jc w:val="center"/>
              <w:rPr>
                <w:rFonts w:ascii="Arial" w:hAnsi="Arial" w:cs="Arial"/>
              </w:rPr>
            </w:pPr>
            <w:r w:rsidRPr="000233F7">
              <w:rPr>
                <w:rFonts w:ascii="Arial" w:hAnsi="Arial" w:cs="Arial"/>
                <w:b/>
                <w:bCs/>
                <w:color w:val="000000"/>
              </w:rPr>
              <w:t>“POR EL CUAL PROMUEVE EL TURISMO ACCESIBLE EN BOGOTÁ D.C. Y SE CREA EL SELLO TURISMO ACCESIBLE” </w:t>
            </w:r>
          </w:p>
          <w:p w14:paraId="462C6AB5" w14:textId="77777777" w:rsidR="00521F2F" w:rsidRPr="000233F7" w:rsidRDefault="00521F2F" w:rsidP="000233F7">
            <w:pPr>
              <w:spacing w:line="360" w:lineRule="auto"/>
              <w:jc w:val="both"/>
              <w:rPr>
                <w:rFonts w:ascii="Arial" w:hAnsi="Arial" w:cs="Arial"/>
                <w:i/>
                <w:u w:val="single"/>
              </w:rPr>
            </w:pPr>
          </w:p>
        </w:tc>
        <w:tc>
          <w:tcPr>
            <w:tcW w:w="3021" w:type="dxa"/>
          </w:tcPr>
          <w:p w14:paraId="3FDE0C1B" w14:textId="0AAF8459" w:rsidR="00A44029" w:rsidRPr="000233F7" w:rsidRDefault="00A44029" w:rsidP="000233F7">
            <w:pPr>
              <w:pStyle w:val="NormalWeb"/>
              <w:spacing w:before="0" w:beforeAutospacing="0" w:after="0" w:afterAutospacing="0" w:line="360" w:lineRule="auto"/>
              <w:jc w:val="center"/>
              <w:rPr>
                <w:rFonts w:ascii="Arial" w:hAnsi="Arial" w:cs="Arial"/>
              </w:rPr>
            </w:pPr>
            <w:r w:rsidRPr="000233F7">
              <w:rPr>
                <w:rFonts w:ascii="Arial" w:hAnsi="Arial" w:cs="Arial"/>
                <w:b/>
                <w:bCs/>
                <w:color w:val="000000"/>
              </w:rPr>
              <w:t>“POR EL CUAL PROMUEVE EL TURISMO ACCESIBLE EN BOGOTÁ D.C. “</w:t>
            </w:r>
          </w:p>
          <w:p w14:paraId="31067A3F" w14:textId="77777777" w:rsidR="00521F2F" w:rsidRPr="000233F7" w:rsidRDefault="00521F2F" w:rsidP="000233F7">
            <w:pPr>
              <w:spacing w:line="360" w:lineRule="auto"/>
              <w:jc w:val="both"/>
              <w:rPr>
                <w:rFonts w:ascii="Arial" w:hAnsi="Arial" w:cs="Arial"/>
                <w:i/>
                <w:u w:val="single"/>
              </w:rPr>
            </w:pPr>
          </w:p>
        </w:tc>
        <w:tc>
          <w:tcPr>
            <w:tcW w:w="3021" w:type="dxa"/>
          </w:tcPr>
          <w:p w14:paraId="1941E7EB" w14:textId="4E1D5371" w:rsidR="00A67560" w:rsidRPr="000233F7" w:rsidRDefault="00A67560" w:rsidP="00A67560">
            <w:pPr>
              <w:spacing w:before="100" w:beforeAutospacing="1" w:after="100" w:afterAutospacing="1" w:line="360" w:lineRule="auto"/>
              <w:jc w:val="both"/>
              <w:rPr>
                <w:rFonts w:ascii="Arial" w:hAnsi="Arial" w:cs="Arial"/>
              </w:rPr>
            </w:pPr>
            <w:r w:rsidRPr="000233F7">
              <w:rPr>
                <w:rFonts w:ascii="Arial" w:hAnsi="Arial" w:cs="Arial"/>
              </w:rPr>
              <w:t xml:space="preserve">Se propone </w:t>
            </w:r>
            <w:r w:rsidRPr="000233F7">
              <w:rPr>
                <w:rFonts w:ascii="Arial" w:hAnsi="Arial" w:cs="Arial"/>
                <w:bCs/>
              </w:rPr>
              <w:t xml:space="preserve">eliminar del </w:t>
            </w:r>
            <w:r>
              <w:rPr>
                <w:rFonts w:ascii="Arial" w:hAnsi="Arial" w:cs="Arial"/>
                <w:bCs/>
              </w:rPr>
              <w:t xml:space="preserve">epígrafe </w:t>
            </w:r>
            <w:r w:rsidRPr="000233F7">
              <w:rPr>
                <w:rFonts w:ascii="Arial" w:hAnsi="Arial" w:cs="Arial"/>
                <w:bCs/>
              </w:rPr>
              <w:t>lo correspondiente a la creación de un nuevo “Sello Turismo Accesible”</w:t>
            </w:r>
            <w:r w:rsidRPr="000233F7">
              <w:rPr>
                <w:rFonts w:ascii="Arial" w:hAnsi="Arial" w:cs="Arial"/>
              </w:rPr>
              <w:t xml:space="preserve">, toda vez que en Colombia </w:t>
            </w:r>
            <w:r w:rsidRPr="000233F7">
              <w:rPr>
                <w:rFonts w:ascii="Arial" w:hAnsi="Arial" w:cs="Arial"/>
                <w:bCs/>
              </w:rPr>
              <w:t>ya existe un sello oficial en esta materia</w:t>
            </w:r>
            <w:r w:rsidRPr="000233F7">
              <w:rPr>
                <w:rFonts w:ascii="Arial" w:hAnsi="Arial" w:cs="Arial"/>
              </w:rPr>
              <w:t xml:space="preserve">, regulado a nivel nacional y bajo la competencia exclusiva del </w:t>
            </w:r>
            <w:r w:rsidRPr="000233F7">
              <w:rPr>
                <w:rFonts w:ascii="Arial" w:hAnsi="Arial" w:cs="Arial"/>
                <w:bCs/>
              </w:rPr>
              <w:t>Ministerio de Comercio, Industria y Turismo</w:t>
            </w:r>
            <w:r w:rsidRPr="000233F7">
              <w:rPr>
                <w:rFonts w:ascii="Arial" w:hAnsi="Arial" w:cs="Arial"/>
              </w:rPr>
              <w:t>.</w:t>
            </w:r>
          </w:p>
          <w:p w14:paraId="608C8A37" w14:textId="77777777" w:rsidR="00521F2F" w:rsidRPr="000233F7" w:rsidRDefault="00521F2F" w:rsidP="000233F7">
            <w:pPr>
              <w:spacing w:line="360" w:lineRule="auto"/>
              <w:jc w:val="both"/>
              <w:rPr>
                <w:rFonts w:ascii="Arial" w:hAnsi="Arial" w:cs="Arial"/>
                <w:i/>
                <w:u w:val="single"/>
              </w:rPr>
            </w:pPr>
          </w:p>
        </w:tc>
      </w:tr>
      <w:tr w:rsidR="00DD494D" w:rsidRPr="000233F7" w14:paraId="31F379D5" w14:textId="77777777" w:rsidTr="00521F2F">
        <w:tc>
          <w:tcPr>
            <w:tcW w:w="3020" w:type="dxa"/>
          </w:tcPr>
          <w:p w14:paraId="7F1E1E33" w14:textId="77777777" w:rsidR="00DD494D" w:rsidRPr="00DD494D" w:rsidRDefault="00DD494D" w:rsidP="00DD494D">
            <w:pPr>
              <w:pStyle w:val="NormalWeb"/>
              <w:spacing w:before="0" w:beforeAutospacing="0" w:after="0" w:afterAutospacing="0"/>
              <w:jc w:val="center"/>
              <w:rPr>
                <w:rFonts w:ascii="Arial" w:hAnsi="Arial" w:cs="Arial"/>
                <w:b/>
                <w:lang w:eastAsia="zh-CN"/>
              </w:rPr>
            </w:pPr>
            <w:r w:rsidRPr="00DD494D">
              <w:rPr>
                <w:rFonts w:ascii="Arial" w:hAnsi="Arial" w:cs="Arial"/>
                <w:b/>
                <w:lang w:eastAsia="zh-CN"/>
              </w:rPr>
              <w:t>EL CONCEJO DE BOGOTÁ, D.C.</w:t>
            </w:r>
          </w:p>
          <w:p w14:paraId="417996DE" w14:textId="77777777" w:rsidR="00DD494D" w:rsidRPr="00DD494D" w:rsidRDefault="00DD494D" w:rsidP="00DD494D">
            <w:pPr>
              <w:rPr>
                <w:rFonts w:ascii="Arial" w:hAnsi="Arial" w:cs="Arial"/>
              </w:rPr>
            </w:pPr>
          </w:p>
          <w:p w14:paraId="709DA4BA" w14:textId="77777777" w:rsidR="00DD494D" w:rsidRPr="00DD494D" w:rsidRDefault="00DD494D" w:rsidP="00DD494D">
            <w:pPr>
              <w:pStyle w:val="NormalWeb"/>
              <w:spacing w:before="0" w:beforeAutospacing="0" w:after="0" w:afterAutospacing="0"/>
              <w:jc w:val="center"/>
              <w:rPr>
                <w:rFonts w:ascii="Arial" w:hAnsi="Arial" w:cs="Arial"/>
                <w:lang w:eastAsia="zh-CN"/>
              </w:rPr>
            </w:pPr>
            <w:r w:rsidRPr="00DD494D">
              <w:rPr>
                <w:rFonts w:ascii="Arial" w:hAnsi="Arial" w:cs="Arial"/>
                <w:lang w:eastAsia="zh-CN"/>
              </w:rPr>
              <w:t xml:space="preserve">En uso de sus atribuciones constitucionales y legales, y en especial las que le confieren los numerales </w:t>
            </w:r>
            <w:r w:rsidRPr="00DD494D">
              <w:rPr>
                <w:rFonts w:ascii="Arial" w:hAnsi="Arial" w:cs="Arial"/>
                <w:lang w:eastAsia="zh-CN"/>
              </w:rPr>
              <w:lastRenderedPageBreak/>
              <w:t>1, 13 y 25 del artículo 12 del Decreto Ley 1421 de 1993,</w:t>
            </w:r>
          </w:p>
          <w:p w14:paraId="2C39672F" w14:textId="77777777" w:rsidR="00DD494D" w:rsidRPr="00DD494D" w:rsidRDefault="00DD494D" w:rsidP="000233F7">
            <w:pPr>
              <w:pStyle w:val="NormalWeb"/>
              <w:spacing w:before="0" w:beforeAutospacing="0" w:after="0" w:afterAutospacing="0" w:line="360" w:lineRule="auto"/>
              <w:jc w:val="center"/>
              <w:rPr>
                <w:rFonts w:ascii="Arial" w:hAnsi="Arial" w:cs="Arial"/>
                <w:lang w:eastAsia="zh-CN"/>
              </w:rPr>
            </w:pPr>
          </w:p>
        </w:tc>
        <w:tc>
          <w:tcPr>
            <w:tcW w:w="3021" w:type="dxa"/>
          </w:tcPr>
          <w:p w14:paraId="5A36C635" w14:textId="77777777" w:rsidR="00DD494D" w:rsidRPr="00DD494D" w:rsidRDefault="00DD494D" w:rsidP="00DD494D">
            <w:pPr>
              <w:pStyle w:val="NormalWeb"/>
              <w:spacing w:before="0" w:beforeAutospacing="0" w:after="0" w:afterAutospacing="0"/>
              <w:jc w:val="center"/>
              <w:rPr>
                <w:rFonts w:ascii="Arial" w:hAnsi="Arial" w:cs="Arial"/>
                <w:b/>
                <w:lang w:eastAsia="zh-CN"/>
              </w:rPr>
            </w:pPr>
            <w:r w:rsidRPr="00DD494D">
              <w:rPr>
                <w:rFonts w:ascii="Arial" w:hAnsi="Arial" w:cs="Arial"/>
                <w:b/>
                <w:lang w:eastAsia="zh-CN"/>
              </w:rPr>
              <w:lastRenderedPageBreak/>
              <w:t>EL CONCEJO DE BOGOTÁ, D.C.</w:t>
            </w:r>
          </w:p>
          <w:p w14:paraId="025ECA7B" w14:textId="77777777" w:rsidR="00DD494D" w:rsidRPr="00DD494D" w:rsidRDefault="00DD494D" w:rsidP="00DD494D">
            <w:pPr>
              <w:rPr>
                <w:rFonts w:ascii="Arial" w:hAnsi="Arial" w:cs="Arial"/>
              </w:rPr>
            </w:pPr>
          </w:p>
          <w:p w14:paraId="098A8164" w14:textId="77777777" w:rsidR="00DD494D" w:rsidRPr="00DD494D" w:rsidRDefault="00DD494D" w:rsidP="00DD494D">
            <w:pPr>
              <w:pStyle w:val="NormalWeb"/>
              <w:spacing w:before="0" w:beforeAutospacing="0" w:after="0" w:afterAutospacing="0"/>
              <w:jc w:val="center"/>
              <w:rPr>
                <w:rFonts w:ascii="Arial" w:hAnsi="Arial" w:cs="Arial"/>
                <w:lang w:eastAsia="zh-CN"/>
              </w:rPr>
            </w:pPr>
            <w:r w:rsidRPr="00DD494D">
              <w:rPr>
                <w:rFonts w:ascii="Arial" w:hAnsi="Arial" w:cs="Arial"/>
                <w:lang w:eastAsia="zh-CN"/>
              </w:rPr>
              <w:t xml:space="preserve">En uso de sus atribuciones constitucionales y legales, y en especial las que le confieren los numerales </w:t>
            </w:r>
            <w:r w:rsidRPr="00DD494D">
              <w:rPr>
                <w:rFonts w:ascii="Arial" w:hAnsi="Arial" w:cs="Arial"/>
                <w:lang w:eastAsia="zh-CN"/>
              </w:rPr>
              <w:lastRenderedPageBreak/>
              <w:t>1, 13 y 25 del artículo 12 del Decreto Ley 1421 de 1993,</w:t>
            </w:r>
          </w:p>
          <w:p w14:paraId="31384BA5" w14:textId="77777777" w:rsidR="00DD494D" w:rsidRPr="00DD494D" w:rsidRDefault="00DD494D" w:rsidP="000233F7">
            <w:pPr>
              <w:pStyle w:val="NormalWeb"/>
              <w:spacing w:before="0" w:beforeAutospacing="0" w:after="0" w:afterAutospacing="0" w:line="360" w:lineRule="auto"/>
              <w:jc w:val="center"/>
              <w:rPr>
                <w:rFonts w:ascii="Arial" w:hAnsi="Arial" w:cs="Arial"/>
                <w:lang w:eastAsia="zh-CN"/>
              </w:rPr>
            </w:pPr>
          </w:p>
        </w:tc>
        <w:tc>
          <w:tcPr>
            <w:tcW w:w="3021" w:type="dxa"/>
          </w:tcPr>
          <w:p w14:paraId="54540256" w14:textId="77777777" w:rsidR="00DD494D" w:rsidRDefault="00DD494D" w:rsidP="00A67560">
            <w:pPr>
              <w:spacing w:before="100" w:beforeAutospacing="1" w:after="100" w:afterAutospacing="1" w:line="360" w:lineRule="auto"/>
              <w:jc w:val="both"/>
              <w:rPr>
                <w:rFonts w:ascii="Arial" w:hAnsi="Arial" w:cs="Arial"/>
              </w:rPr>
            </w:pPr>
          </w:p>
          <w:p w14:paraId="016DF535" w14:textId="77777777" w:rsidR="00DD494D" w:rsidRDefault="00DD494D" w:rsidP="00A67560">
            <w:pPr>
              <w:spacing w:before="100" w:beforeAutospacing="1" w:after="100" w:afterAutospacing="1" w:line="360" w:lineRule="auto"/>
              <w:jc w:val="both"/>
              <w:rPr>
                <w:rFonts w:ascii="Arial" w:hAnsi="Arial" w:cs="Arial"/>
              </w:rPr>
            </w:pPr>
          </w:p>
          <w:p w14:paraId="57BABD0D" w14:textId="35EA87F1" w:rsidR="00DD494D" w:rsidRPr="000233F7" w:rsidRDefault="00DD494D" w:rsidP="00A67560">
            <w:pPr>
              <w:spacing w:before="100" w:beforeAutospacing="1" w:after="100" w:afterAutospacing="1" w:line="360" w:lineRule="auto"/>
              <w:jc w:val="both"/>
              <w:rPr>
                <w:rFonts w:ascii="Arial" w:hAnsi="Arial" w:cs="Arial"/>
              </w:rPr>
            </w:pPr>
            <w:r>
              <w:rPr>
                <w:rFonts w:ascii="Arial" w:hAnsi="Arial" w:cs="Arial"/>
              </w:rPr>
              <w:t>Se encuentra a lugar sin modificaciones.</w:t>
            </w:r>
          </w:p>
        </w:tc>
      </w:tr>
      <w:tr w:rsidR="00521F2F" w:rsidRPr="000233F7" w14:paraId="6863174F" w14:textId="77777777" w:rsidTr="00521F2F">
        <w:tc>
          <w:tcPr>
            <w:tcW w:w="3020" w:type="dxa"/>
          </w:tcPr>
          <w:p w14:paraId="1EC6C1EC" w14:textId="3F4A4AAE" w:rsidR="00521F2F" w:rsidRPr="000233F7" w:rsidRDefault="00521F2F" w:rsidP="000233F7">
            <w:pPr>
              <w:pStyle w:val="NormalWeb"/>
              <w:spacing w:before="280" w:beforeAutospacing="0" w:after="280" w:afterAutospacing="0" w:line="360" w:lineRule="auto"/>
              <w:jc w:val="both"/>
              <w:rPr>
                <w:rFonts w:ascii="Arial" w:hAnsi="Arial" w:cs="Arial"/>
              </w:rPr>
            </w:pPr>
            <w:r w:rsidRPr="000233F7">
              <w:rPr>
                <w:rFonts w:ascii="Arial" w:hAnsi="Arial" w:cs="Arial"/>
                <w:b/>
                <w:bCs/>
                <w:color w:val="000000"/>
              </w:rPr>
              <w:lastRenderedPageBreak/>
              <w:t xml:space="preserve">ARTÍCULO 1. OBJETO. </w:t>
            </w:r>
            <w:r w:rsidRPr="000233F7">
              <w:rPr>
                <w:rFonts w:ascii="Arial" w:hAnsi="Arial" w:cs="Arial"/>
                <w:color w:val="000000"/>
              </w:rPr>
              <w:t>Promover y fortalecer el turismo accesible en Bogotá, a través de la implementación de estrategias que faciliten la oferta turística, cultural y recreativa para personas de todas las edades, condiciones físicas y mentales que residen o visitan la capital del país. Y crear el Sello Turismo Accesible, como una estrategia para reconocer e incentivar a las personas naturales y jurídicas que hacen parte de la cadena de valor turística de Bogotá para promover este tipo de turismo en la ciudad.</w:t>
            </w:r>
          </w:p>
        </w:tc>
        <w:tc>
          <w:tcPr>
            <w:tcW w:w="3021" w:type="dxa"/>
          </w:tcPr>
          <w:p w14:paraId="4A0A3926" w14:textId="579B91AA" w:rsidR="00521F2F" w:rsidRPr="000233F7" w:rsidRDefault="00A44029" w:rsidP="000233F7">
            <w:pPr>
              <w:spacing w:line="360" w:lineRule="auto"/>
              <w:jc w:val="both"/>
              <w:rPr>
                <w:rFonts w:ascii="Arial" w:hAnsi="Arial" w:cs="Arial"/>
                <w:i/>
                <w:u w:val="single"/>
              </w:rPr>
            </w:pPr>
            <w:r w:rsidRPr="000233F7">
              <w:rPr>
                <w:rFonts w:ascii="Arial" w:hAnsi="Arial" w:cs="Arial"/>
                <w:b/>
                <w:bCs/>
                <w:color w:val="000000"/>
              </w:rPr>
              <w:t xml:space="preserve">ARTÍCULO 1. OBJETO. </w:t>
            </w:r>
            <w:r w:rsidRPr="000233F7">
              <w:rPr>
                <w:rFonts w:ascii="Arial" w:hAnsi="Arial" w:cs="Arial"/>
                <w:color w:val="000000"/>
              </w:rPr>
              <w:t>Promover y fortalecer el turismo accesible en Bogotá, a través de la implementación de estrategias que faciliten la oferta turística, cultural y recreativa para personas de todas las edades, condiciones físicas y mentales que residen o visitan la capital del país.</w:t>
            </w:r>
          </w:p>
        </w:tc>
        <w:tc>
          <w:tcPr>
            <w:tcW w:w="3021" w:type="dxa"/>
          </w:tcPr>
          <w:p w14:paraId="572EAACB" w14:textId="20A6812E" w:rsidR="00653CBE" w:rsidRPr="00716DF3" w:rsidRDefault="00492AE1" w:rsidP="00653CBE">
            <w:pPr>
              <w:spacing w:before="100" w:beforeAutospacing="1" w:after="100" w:afterAutospacing="1" w:line="360" w:lineRule="auto"/>
              <w:jc w:val="both"/>
              <w:rPr>
                <w:rFonts w:ascii="Arial" w:hAnsi="Arial" w:cs="Arial"/>
                <w:color w:val="000000"/>
              </w:rPr>
            </w:pPr>
            <w:r w:rsidRPr="00716DF3">
              <w:rPr>
                <w:rFonts w:ascii="Arial" w:hAnsi="Arial" w:cs="Arial"/>
                <w:color w:val="000000"/>
              </w:rPr>
              <w:t>Se propone suprimir la iniciativa relacionada con la creación de un nuevo “Sello</w:t>
            </w:r>
            <w:r w:rsidR="00716DF3">
              <w:rPr>
                <w:rFonts w:ascii="Arial" w:hAnsi="Arial" w:cs="Arial"/>
                <w:color w:val="000000"/>
              </w:rPr>
              <w:t xml:space="preserve"> Turismo Accesible”, por</w:t>
            </w:r>
            <w:r w:rsidRPr="00716DF3">
              <w:rPr>
                <w:rFonts w:ascii="Arial" w:hAnsi="Arial" w:cs="Arial"/>
                <w:color w:val="000000"/>
              </w:rPr>
              <w:t xml:space="preserve">que Colombia ya cuenta con un sello oficial en esta materia. La implementación de un distintivo adicional a nivel distrital, o por parte de una entidad distinta al Ministerio de Comercio, Industria y Turismo, resultaría redundante, jurídicamente improcedente y contraria a la normatividad nacional vigente. Lo anterior, en la medida en que se trata de un mecanismo ya reglamentado y centralizado a nivel nacional, sin perjuicio de que el alcance del sello </w:t>
            </w:r>
            <w:r w:rsidRPr="00716DF3">
              <w:rPr>
                <w:rFonts w:ascii="Arial" w:hAnsi="Arial" w:cs="Arial"/>
                <w:color w:val="000000"/>
              </w:rPr>
              <w:lastRenderedPageBreak/>
              <w:t>propuesto sea más limitado o focalizado.</w:t>
            </w:r>
          </w:p>
          <w:p w14:paraId="053F4C69" w14:textId="77777777" w:rsidR="00521F2F" w:rsidRPr="000233F7" w:rsidRDefault="00521F2F" w:rsidP="000233F7">
            <w:pPr>
              <w:spacing w:line="360" w:lineRule="auto"/>
              <w:jc w:val="both"/>
              <w:rPr>
                <w:rFonts w:ascii="Arial" w:hAnsi="Arial" w:cs="Arial"/>
                <w:i/>
                <w:u w:val="single"/>
              </w:rPr>
            </w:pPr>
          </w:p>
        </w:tc>
      </w:tr>
      <w:tr w:rsidR="00521F2F" w:rsidRPr="000233F7" w14:paraId="68410211" w14:textId="77777777" w:rsidTr="00521F2F">
        <w:tc>
          <w:tcPr>
            <w:tcW w:w="3020" w:type="dxa"/>
          </w:tcPr>
          <w:p w14:paraId="6F253164" w14:textId="77777777" w:rsidR="00716DF3" w:rsidRDefault="00521F2F" w:rsidP="000233F7">
            <w:pPr>
              <w:spacing w:line="360" w:lineRule="auto"/>
              <w:jc w:val="both"/>
              <w:rPr>
                <w:rFonts w:ascii="Arial" w:hAnsi="Arial" w:cs="Arial"/>
                <w:b/>
                <w:bCs/>
                <w:color w:val="000000"/>
              </w:rPr>
            </w:pPr>
            <w:r w:rsidRPr="000233F7">
              <w:rPr>
                <w:rFonts w:ascii="Arial" w:hAnsi="Arial" w:cs="Arial"/>
                <w:b/>
                <w:bCs/>
                <w:color w:val="000000"/>
              </w:rPr>
              <w:t xml:space="preserve">ARTÍCULO </w:t>
            </w:r>
          </w:p>
          <w:p w14:paraId="3BE715D5" w14:textId="2B3D7102" w:rsidR="00716DF3" w:rsidRDefault="00521F2F" w:rsidP="000233F7">
            <w:pPr>
              <w:spacing w:line="360" w:lineRule="auto"/>
              <w:jc w:val="both"/>
              <w:rPr>
                <w:rFonts w:ascii="Arial" w:hAnsi="Arial" w:cs="Arial"/>
                <w:b/>
                <w:bCs/>
                <w:color w:val="000000"/>
              </w:rPr>
            </w:pPr>
            <w:r w:rsidRPr="000233F7">
              <w:rPr>
                <w:rFonts w:ascii="Arial" w:hAnsi="Arial" w:cs="Arial"/>
                <w:b/>
                <w:bCs/>
                <w:color w:val="000000"/>
              </w:rPr>
              <w:t xml:space="preserve">2. DEFINICIÓN. </w:t>
            </w:r>
          </w:p>
          <w:p w14:paraId="3C821042" w14:textId="2B56CC44" w:rsidR="00521F2F" w:rsidRPr="000233F7" w:rsidRDefault="00521F2F" w:rsidP="000233F7">
            <w:pPr>
              <w:spacing w:line="360" w:lineRule="auto"/>
              <w:jc w:val="both"/>
              <w:rPr>
                <w:rFonts w:ascii="Arial" w:hAnsi="Arial" w:cs="Arial"/>
                <w:i/>
                <w:u w:val="single"/>
              </w:rPr>
            </w:pPr>
            <w:r w:rsidRPr="000233F7">
              <w:rPr>
                <w:rFonts w:ascii="Arial" w:hAnsi="Arial" w:cs="Arial"/>
                <w:color w:val="000000"/>
              </w:rPr>
              <w:t>Para efectos del presente Acuerdo entiéndase turismo accesible como la forma de turismo que implica procesos de colaboración planificadas estratégicamente entre las partes interesadas que permite a las personas con los requisitos de acceso, incluida la movilidad, visión, audición y capacidades cognitivas, funcionar de manera independiente y con equidad y dignidad a través de la prestación de los productos, servicios y entornos turísticos basados en el Diseño Universal</w:t>
            </w:r>
          </w:p>
        </w:tc>
        <w:tc>
          <w:tcPr>
            <w:tcW w:w="3021" w:type="dxa"/>
          </w:tcPr>
          <w:p w14:paraId="615117F7" w14:textId="77777777" w:rsidR="00716DF3" w:rsidRDefault="00716DF3" w:rsidP="000233F7">
            <w:pPr>
              <w:spacing w:line="360" w:lineRule="auto"/>
              <w:jc w:val="both"/>
              <w:rPr>
                <w:rFonts w:ascii="Arial" w:hAnsi="Arial" w:cs="Arial"/>
                <w:b/>
                <w:bCs/>
                <w:color w:val="000000"/>
              </w:rPr>
            </w:pPr>
            <w:r w:rsidRPr="00716DF3">
              <w:rPr>
                <w:rFonts w:ascii="Arial" w:hAnsi="Arial" w:cs="Arial"/>
                <w:b/>
                <w:bCs/>
                <w:color w:val="000000"/>
              </w:rPr>
              <w:t xml:space="preserve">ARTÍCULO </w:t>
            </w:r>
          </w:p>
          <w:p w14:paraId="2D2CD0E6" w14:textId="00E4B71A" w:rsidR="00716DF3" w:rsidRDefault="00716DF3" w:rsidP="000233F7">
            <w:pPr>
              <w:spacing w:line="360" w:lineRule="auto"/>
              <w:jc w:val="both"/>
              <w:rPr>
                <w:rFonts w:ascii="Arial" w:hAnsi="Arial" w:cs="Arial"/>
                <w:bCs/>
                <w:color w:val="000000"/>
              </w:rPr>
            </w:pPr>
            <w:r w:rsidRPr="00716DF3">
              <w:rPr>
                <w:rFonts w:ascii="Arial" w:hAnsi="Arial" w:cs="Arial"/>
                <w:b/>
                <w:bCs/>
                <w:color w:val="000000"/>
              </w:rPr>
              <w:t>2. DEFINICIÓN.</w:t>
            </w:r>
            <w:r w:rsidRPr="00716DF3">
              <w:rPr>
                <w:rFonts w:ascii="Arial" w:hAnsi="Arial" w:cs="Arial"/>
                <w:bCs/>
                <w:color w:val="000000"/>
              </w:rPr>
              <w:t xml:space="preserve"> </w:t>
            </w:r>
          </w:p>
          <w:p w14:paraId="64B696A8" w14:textId="0B4F88CA" w:rsidR="00521F2F" w:rsidRPr="00716DF3" w:rsidRDefault="00716DF3" w:rsidP="000233F7">
            <w:pPr>
              <w:spacing w:line="360" w:lineRule="auto"/>
              <w:jc w:val="both"/>
              <w:rPr>
                <w:rFonts w:ascii="Arial" w:hAnsi="Arial" w:cs="Arial"/>
                <w:i/>
                <w:u w:val="single"/>
              </w:rPr>
            </w:pPr>
            <w:r w:rsidRPr="00716DF3">
              <w:rPr>
                <w:rFonts w:ascii="Arial" w:hAnsi="Arial" w:cs="Arial"/>
                <w:color w:val="000000"/>
              </w:rPr>
              <w:t xml:space="preserve">Para efectos del presente Acuerdo entiéndase turismo accesible como </w:t>
            </w:r>
            <w:r w:rsidRPr="00716DF3">
              <w:rPr>
                <w:rFonts w:ascii="Arial" w:hAnsi="Arial" w:cs="Arial"/>
                <w:bCs/>
                <w:color w:val="000000"/>
              </w:rPr>
              <w:t xml:space="preserve">aquella modalidad de turismo basada en el Diseño Universal, que garantiza la participación equitativa, digna e independiente de las personas con necesidades de accesibilidad diferencial tales como  </w:t>
            </w:r>
            <w:r w:rsidRPr="00716DF3">
              <w:rPr>
                <w:rFonts w:ascii="Arial" w:hAnsi="Arial" w:cs="Arial"/>
                <w:color w:val="000000"/>
              </w:rPr>
              <w:t xml:space="preserve">movilidad, visión, audición y capacidades cognitivas, </w:t>
            </w:r>
            <w:r>
              <w:rPr>
                <w:rFonts w:ascii="Arial" w:hAnsi="Arial" w:cs="Arial"/>
                <w:color w:val="000000"/>
              </w:rPr>
              <w:t xml:space="preserve">entre otras, </w:t>
            </w:r>
            <w:r w:rsidRPr="00716DF3">
              <w:rPr>
                <w:rFonts w:ascii="Arial" w:hAnsi="Arial" w:cs="Arial"/>
                <w:bCs/>
                <w:color w:val="000000"/>
              </w:rPr>
              <w:t>mediante la prestación de productos, servicios y entornos turísticos adecuados, en el marco de procesos estratégicos</w:t>
            </w:r>
            <w:r>
              <w:rPr>
                <w:rFonts w:ascii="Arial" w:hAnsi="Arial" w:cs="Arial"/>
                <w:bCs/>
                <w:color w:val="000000"/>
              </w:rPr>
              <w:t>.</w:t>
            </w:r>
          </w:p>
        </w:tc>
        <w:tc>
          <w:tcPr>
            <w:tcW w:w="3021" w:type="dxa"/>
          </w:tcPr>
          <w:p w14:paraId="5F3C6D2C" w14:textId="77777777" w:rsidR="009151C7" w:rsidRDefault="009151C7" w:rsidP="00716DF3">
            <w:pPr>
              <w:spacing w:line="360" w:lineRule="auto"/>
              <w:jc w:val="both"/>
              <w:rPr>
                <w:rFonts w:ascii="Arial" w:hAnsi="Arial" w:cs="Arial"/>
                <w:bCs/>
                <w:color w:val="000000"/>
              </w:rPr>
            </w:pPr>
          </w:p>
          <w:p w14:paraId="4BBE8D56" w14:textId="24F17C5B" w:rsidR="00521F2F" w:rsidRPr="00716DF3" w:rsidRDefault="00716DF3" w:rsidP="00716DF3">
            <w:pPr>
              <w:spacing w:line="360" w:lineRule="auto"/>
              <w:jc w:val="both"/>
              <w:rPr>
                <w:rFonts w:ascii="Arial" w:hAnsi="Arial" w:cs="Arial"/>
                <w:bCs/>
                <w:color w:val="000000"/>
              </w:rPr>
            </w:pPr>
            <w:r w:rsidRPr="00716DF3">
              <w:rPr>
                <w:rFonts w:ascii="Arial" w:hAnsi="Arial" w:cs="Arial"/>
                <w:bCs/>
                <w:color w:val="000000"/>
              </w:rPr>
              <w:t>La redacción del artículo original no brinda seguridad jurídica para el proyecto de Acuerdo toda vez que presenta ambigüedades respecto a los conceptos colaboración planificadas y a requisitos de acceso.</w:t>
            </w:r>
          </w:p>
        </w:tc>
      </w:tr>
      <w:tr w:rsidR="00521F2F" w:rsidRPr="000233F7" w14:paraId="4A0643E2" w14:textId="77777777" w:rsidTr="00521F2F">
        <w:tc>
          <w:tcPr>
            <w:tcW w:w="3020" w:type="dxa"/>
          </w:tcPr>
          <w:p w14:paraId="68C04C84" w14:textId="77777777" w:rsidR="00521F2F" w:rsidRPr="000233F7" w:rsidRDefault="00521F2F" w:rsidP="000233F7">
            <w:pPr>
              <w:pStyle w:val="NormalWeb"/>
              <w:spacing w:before="280" w:beforeAutospacing="0" w:after="280" w:afterAutospacing="0" w:line="360" w:lineRule="auto"/>
              <w:jc w:val="both"/>
              <w:rPr>
                <w:rFonts w:ascii="Arial" w:hAnsi="Arial" w:cs="Arial"/>
              </w:rPr>
            </w:pPr>
            <w:r w:rsidRPr="000233F7">
              <w:rPr>
                <w:rFonts w:ascii="Arial" w:hAnsi="Arial" w:cs="Arial"/>
                <w:b/>
                <w:bCs/>
                <w:color w:val="000000"/>
              </w:rPr>
              <w:lastRenderedPageBreak/>
              <w:t xml:space="preserve">ARTÍCULO 3. ESTRATEGIAS PARA LA PROMOCIÓN DEL TURISMO ACCESIBLE. </w:t>
            </w:r>
            <w:r w:rsidRPr="000233F7">
              <w:rPr>
                <w:rFonts w:ascii="Arial" w:hAnsi="Arial" w:cs="Arial"/>
                <w:color w:val="000000"/>
              </w:rPr>
              <w:t>La Administración Distrital en cabeza del Instituto Distrital de Turismo y en coordinación con las demás entidades competentes, adelantará las siguientes estrategias para la implementación del presente Acuerdo. </w:t>
            </w:r>
          </w:p>
          <w:p w14:paraId="3444577E" w14:textId="77777777" w:rsidR="00521F2F" w:rsidRPr="000233F7" w:rsidRDefault="00521F2F" w:rsidP="000233F7">
            <w:pPr>
              <w:pStyle w:val="NormalWeb"/>
              <w:spacing w:before="280" w:beforeAutospacing="0" w:after="280" w:afterAutospacing="0" w:line="360" w:lineRule="auto"/>
              <w:jc w:val="both"/>
              <w:rPr>
                <w:rFonts w:ascii="Arial" w:hAnsi="Arial" w:cs="Arial"/>
              </w:rPr>
            </w:pPr>
            <w:r w:rsidRPr="000233F7">
              <w:rPr>
                <w:rFonts w:ascii="Arial" w:hAnsi="Arial" w:cs="Arial"/>
                <w:color w:val="000000"/>
              </w:rPr>
              <w:t>3.1 Impulsar una estrategia para que los sistemas de información y señalética turística sea en braille y/o alto relieve y audiodescripción. </w:t>
            </w:r>
          </w:p>
          <w:p w14:paraId="3CDD5A0F" w14:textId="77777777" w:rsidR="00521F2F" w:rsidRPr="000233F7" w:rsidRDefault="00521F2F" w:rsidP="000233F7">
            <w:pPr>
              <w:pStyle w:val="NormalWeb"/>
              <w:spacing w:before="280" w:beforeAutospacing="0" w:after="280" w:afterAutospacing="0" w:line="360" w:lineRule="auto"/>
              <w:jc w:val="both"/>
              <w:rPr>
                <w:rFonts w:ascii="Arial" w:hAnsi="Arial" w:cs="Arial"/>
              </w:rPr>
            </w:pPr>
            <w:r w:rsidRPr="000233F7">
              <w:rPr>
                <w:rFonts w:ascii="Arial" w:hAnsi="Arial" w:cs="Arial"/>
                <w:color w:val="000000"/>
              </w:rPr>
              <w:t xml:space="preserve">3.2 Fomentar una comunicación con base en la lengua de señas para las personas sordas que </w:t>
            </w:r>
            <w:r w:rsidRPr="000233F7">
              <w:rPr>
                <w:rFonts w:ascii="Arial" w:hAnsi="Arial" w:cs="Arial"/>
                <w:color w:val="000000"/>
              </w:rPr>
              <w:lastRenderedPageBreak/>
              <w:t>desean acceder a servicios turísticos. </w:t>
            </w:r>
          </w:p>
          <w:p w14:paraId="12D4D0C3" w14:textId="77777777" w:rsidR="00521F2F" w:rsidRPr="000233F7" w:rsidRDefault="00521F2F" w:rsidP="000233F7">
            <w:pPr>
              <w:pStyle w:val="NormalWeb"/>
              <w:spacing w:before="280" w:beforeAutospacing="0" w:after="280" w:afterAutospacing="0" w:line="360" w:lineRule="auto"/>
              <w:jc w:val="both"/>
              <w:rPr>
                <w:rFonts w:ascii="Arial" w:hAnsi="Arial" w:cs="Arial"/>
              </w:rPr>
            </w:pPr>
            <w:r w:rsidRPr="000233F7">
              <w:rPr>
                <w:rFonts w:ascii="Arial" w:hAnsi="Arial" w:cs="Arial"/>
                <w:color w:val="000000"/>
              </w:rPr>
              <w:t>3.3 Fomentar las alertas y alarmas lumínicas y sonoras en los espacios turísticos de Bogotá. </w:t>
            </w:r>
          </w:p>
          <w:p w14:paraId="09597E1E" w14:textId="77777777" w:rsidR="00521F2F" w:rsidRPr="000233F7" w:rsidRDefault="00521F2F" w:rsidP="000233F7">
            <w:pPr>
              <w:pStyle w:val="NormalWeb"/>
              <w:spacing w:before="280" w:beforeAutospacing="0" w:after="280" w:afterAutospacing="0" w:line="360" w:lineRule="auto"/>
              <w:jc w:val="both"/>
              <w:rPr>
                <w:rFonts w:ascii="Arial" w:hAnsi="Arial" w:cs="Arial"/>
              </w:rPr>
            </w:pPr>
            <w:r w:rsidRPr="000233F7">
              <w:rPr>
                <w:rFonts w:ascii="Arial" w:hAnsi="Arial" w:cs="Arial"/>
                <w:color w:val="000000"/>
              </w:rPr>
              <w:t>3.4 Gestionar alianzas con el sector privado para la consecución de recursos que permitan mejorar la infraestructura turística y la realización de proyectos turísticos accesibles en la ciudad. </w:t>
            </w:r>
          </w:p>
          <w:p w14:paraId="4947FDFE" w14:textId="77777777" w:rsidR="00521F2F" w:rsidRPr="000233F7" w:rsidRDefault="00521F2F" w:rsidP="000233F7">
            <w:pPr>
              <w:pStyle w:val="NormalWeb"/>
              <w:spacing w:before="280" w:beforeAutospacing="0" w:after="280" w:afterAutospacing="0" w:line="360" w:lineRule="auto"/>
              <w:jc w:val="both"/>
              <w:rPr>
                <w:rFonts w:ascii="Arial" w:hAnsi="Arial" w:cs="Arial"/>
              </w:rPr>
            </w:pPr>
            <w:r w:rsidRPr="000233F7">
              <w:rPr>
                <w:rFonts w:ascii="Arial" w:hAnsi="Arial" w:cs="Arial"/>
                <w:color w:val="000000"/>
              </w:rPr>
              <w:t>3.5 Propender porque los espacios turísticos ambientales sean accesibles para personas con discapacidad y movilidad reducida. </w:t>
            </w:r>
          </w:p>
          <w:p w14:paraId="6C240ADF" w14:textId="77777777" w:rsidR="00521F2F" w:rsidRPr="000233F7" w:rsidRDefault="00521F2F" w:rsidP="000233F7">
            <w:pPr>
              <w:pStyle w:val="NormalWeb"/>
              <w:spacing w:before="280" w:beforeAutospacing="0" w:after="280" w:afterAutospacing="0" w:line="360" w:lineRule="auto"/>
              <w:jc w:val="both"/>
              <w:rPr>
                <w:rFonts w:ascii="Arial" w:hAnsi="Arial" w:cs="Arial"/>
              </w:rPr>
            </w:pPr>
            <w:r w:rsidRPr="000233F7">
              <w:rPr>
                <w:rFonts w:ascii="Arial" w:hAnsi="Arial" w:cs="Arial"/>
                <w:color w:val="000000"/>
              </w:rPr>
              <w:t xml:space="preserve">3.6 Procurar porque los sistemas de información y plataformas digitales turísticas sean accesibles </w:t>
            </w:r>
            <w:r w:rsidRPr="000233F7">
              <w:rPr>
                <w:rFonts w:ascii="Arial" w:hAnsi="Arial" w:cs="Arial"/>
                <w:color w:val="000000"/>
              </w:rPr>
              <w:lastRenderedPageBreak/>
              <w:t>para todas las personas con discapacidad. </w:t>
            </w:r>
          </w:p>
          <w:p w14:paraId="3DC1F6BC" w14:textId="77777777" w:rsidR="00521F2F" w:rsidRPr="000233F7" w:rsidRDefault="00521F2F" w:rsidP="000233F7">
            <w:pPr>
              <w:pStyle w:val="NormalWeb"/>
              <w:spacing w:before="280" w:beforeAutospacing="0" w:after="280" w:afterAutospacing="0" w:line="360" w:lineRule="auto"/>
              <w:jc w:val="both"/>
              <w:rPr>
                <w:rFonts w:ascii="Arial" w:hAnsi="Arial" w:cs="Arial"/>
              </w:rPr>
            </w:pPr>
            <w:r w:rsidRPr="000233F7">
              <w:rPr>
                <w:rFonts w:ascii="Arial" w:hAnsi="Arial" w:cs="Arial"/>
                <w:color w:val="000000"/>
              </w:rPr>
              <w:t>3.7 Realizar jornadas de formación para el personal que presta sus servicios en hoteles, equipamientos turísticos y culturales para mejorar el servicio a personas con discapacidad. </w:t>
            </w:r>
          </w:p>
          <w:p w14:paraId="55236F86" w14:textId="77777777" w:rsidR="00521F2F" w:rsidRPr="000233F7" w:rsidRDefault="00521F2F" w:rsidP="000233F7">
            <w:pPr>
              <w:pStyle w:val="NormalWeb"/>
              <w:spacing w:before="280" w:beforeAutospacing="0" w:after="280" w:afterAutospacing="0" w:line="360" w:lineRule="auto"/>
              <w:jc w:val="both"/>
              <w:rPr>
                <w:rFonts w:ascii="Arial" w:hAnsi="Arial" w:cs="Arial"/>
              </w:rPr>
            </w:pPr>
            <w:r w:rsidRPr="000233F7">
              <w:rPr>
                <w:rFonts w:ascii="Arial" w:hAnsi="Arial" w:cs="Arial"/>
                <w:color w:val="000000"/>
              </w:rPr>
              <w:t>3.8 Realizar una campaña enfocada al sector privado sobre la importancia del turismo accesible en la ciudad. </w:t>
            </w:r>
          </w:p>
          <w:p w14:paraId="4B7A50BB" w14:textId="77777777" w:rsidR="00521F2F" w:rsidRPr="000233F7" w:rsidRDefault="00521F2F" w:rsidP="000233F7">
            <w:pPr>
              <w:pStyle w:val="NormalWeb"/>
              <w:spacing w:before="280" w:beforeAutospacing="0" w:after="280" w:afterAutospacing="0" w:line="360" w:lineRule="auto"/>
              <w:jc w:val="both"/>
              <w:rPr>
                <w:rFonts w:ascii="Arial" w:hAnsi="Arial" w:cs="Arial"/>
              </w:rPr>
            </w:pPr>
            <w:r w:rsidRPr="000233F7">
              <w:rPr>
                <w:rFonts w:ascii="Arial" w:hAnsi="Arial" w:cs="Arial"/>
                <w:color w:val="000000"/>
              </w:rPr>
              <w:t xml:space="preserve">3.9 Generar indicadores que permitan hacer seguimiento a la dinámica del turismo accesible en la ciudad y disponer su información en el Observatorio de Turismo de Bogotá. En este punto es importante que Bogotá dentro de los prestadores </w:t>
            </w:r>
            <w:r w:rsidRPr="000233F7">
              <w:rPr>
                <w:rFonts w:ascii="Arial" w:hAnsi="Arial" w:cs="Arial"/>
                <w:color w:val="000000"/>
              </w:rPr>
              <w:lastRenderedPageBreak/>
              <w:t>y operadores de servicios turísticos posea una base de datos de personas que quieran manifestar si tienen alguna discapacidad y así poder tener cifras sobre la población objeto de las medidas.</w:t>
            </w:r>
          </w:p>
          <w:p w14:paraId="2E77E2BD" w14:textId="77777777" w:rsidR="00521F2F" w:rsidRPr="000233F7" w:rsidRDefault="00521F2F" w:rsidP="000233F7">
            <w:pPr>
              <w:pStyle w:val="NormalWeb"/>
              <w:spacing w:before="280" w:beforeAutospacing="0" w:after="280" w:afterAutospacing="0" w:line="360" w:lineRule="auto"/>
              <w:jc w:val="both"/>
              <w:rPr>
                <w:rFonts w:ascii="Arial" w:hAnsi="Arial" w:cs="Arial"/>
              </w:rPr>
            </w:pPr>
            <w:r w:rsidRPr="000233F7">
              <w:rPr>
                <w:rFonts w:ascii="Arial" w:hAnsi="Arial" w:cs="Arial"/>
                <w:color w:val="000000"/>
              </w:rPr>
              <w:t>3.10 Destinar una partida presupuestal para fomentar el turismo accesible en la ciudad. </w:t>
            </w:r>
          </w:p>
          <w:p w14:paraId="4842271B" w14:textId="77777777" w:rsidR="00521F2F" w:rsidRPr="000233F7" w:rsidRDefault="00521F2F" w:rsidP="000233F7">
            <w:pPr>
              <w:pStyle w:val="NormalWeb"/>
              <w:spacing w:before="280" w:beforeAutospacing="0" w:after="280" w:afterAutospacing="0" w:line="360" w:lineRule="auto"/>
              <w:jc w:val="both"/>
              <w:rPr>
                <w:rFonts w:ascii="Arial" w:hAnsi="Arial" w:cs="Arial"/>
              </w:rPr>
            </w:pPr>
            <w:r w:rsidRPr="000233F7">
              <w:rPr>
                <w:rFonts w:ascii="Arial" w:hAnsi="Arial" w:cs="Arial"/>
                <w:color w:val="000000"/>
              </w:rPr>
              <w:t>3.11 Capacitar personas con discapacidad en temas turísticos de la ciudad, para que puedan prestar sus servicios en la cadena de valor turística. </w:t>
            </w:r>
          </w:p>
          <w:p w14:paraId="2CE3045C" w14:textId="77777777" w:rsidR="00521F2F" w:rsidRPr="000233F7" w:rsidRDefault="00521F2F" w:rsidP="000233F7">
            <w:pPr>
              <w:pStyle w:val="NormalWeb"/>
              <w:spacing w:before="280" w:beforeAutospacing="0" w:after="280" w:afterAutospacing="0" w:line="360" w:lineRule="auto"/>
              <w:jc w:val="both"/>
              <w:rPr>
                <w:rFonts w:ascii="Arial" w:hAnsi="Arial" w:cs="Arial"/>
              </w:rPr>
            </w:pPr>
            <w:r w:rsidRPr="000233F7">
              <w:rPr>
                <w:rFonts w:ascii="Arial" w:hAnsi="Arial" w:cs="Arial"/>
                <w:color w:val="000000"/>
              </w:rPr>
              <w:t xml:space="preserve">3.12 Velar porque los escenarios turísticos a cargo del Distrito cuenten con las condiciones para que todas las personas puedan acceder a estos, </w:t>
            </w:r>
            <w:r w:rsidRPr="000233F7">
              <w:rPr>
                <w:rFonts w:ascii="Arial" w:hAnsi="Arial" w:cs="Arial"/>
                <w:color w:val="000000"/>
              </w:rPr>
              <w:lastRenderedPageBreak/>
              <w:t>de forma independiente, con equidad y dignidad. </w:t>
            </w:r>
          </w:p>
          <w:p w14:paraId="20F9409C" w14:textId="77777777" w:rsidR="00521F2F" w:rsidRPr="000233F7" w:rsidRDefault="00521F2F" w:rsidP="000233F7">
            <w:pPr>
              <w:spacing w:line="360" w:lineRule="auto"/>
              <w:jc w:val="both"/>
              <w:rPr>
                <w:rFonts w:ascii="Arial" w:hAnsi="Arial" w:cs="Arial"/>
                <w:i/>
                <w:u w:val="single"/>
              </w:rPr>
            </w:pPr>
          </w:p>
        </w:tc>
        <w:tc>
          <w:tcPr>
            <w:tcW w:w="3021" w:type="dxa"/>
          </w:tcPr>
          <w:p w14:paraId="70D2BCFA" w14:textId="77777777" w:rsidR="00770475" w:rsidRDefault="00770475" w:rsidP="00770475">
            <w:pPr>
              <w:pStyle w:val="NormalWeb"/>
              <w:spacing w:before="280" w:beforeAutospacing="0" w:after="280" w:afterAutospacing="0" w:line="360" w:lineRule="auto"/>
              <w:jc w:val="both"/>
              <w:rPr>
                <w:rFonts w:ascii="Arial" w:hAnsi="Arial" w:cs="Arial"/>
              </w:rPr>
            </w:pPr>
            <w:r w:rsidRPr="000233F7">
              <w:rPr>
                <w:rFonts w:ascii="Arial" w:hAnsi="Arial" w:cs="Arial"/>
                <w:b/>
                <w:bCs/>
                <w:color w:val="000000"/>
              </w:rPr>
              <w:lastRenderedPageBreak/>
              <w:t xml:space="preserve">ARTÍCULO 3. ESTRATEGIAS PARA LA PROMOCIÓN DEL TURISMO ACCESIBLE. </w:t>
            </w:r>
            <w:r w:rsidRPr="000233F7">
              <w:rPr>
                <w:rFonts w:ascii="Arial" w:hAnsi="Arial" w:cs="Arial"/>
                <w:color w:val="000000"/>
              </w:rPr>
              <w:t>La Administración Distrital en cabeza del Instituto Distrital de Turismo y en coordinación con las demás entidades compet</w:t>
            </w:r>
            <w:r>
              <w:rPr>
                <w:rFonts w:ascii="Arial" w:hAnsi="Arial" w:cs="Arial"/>
                <w:color w:val="000000"/>
              </w:rPr>
              <w:t>entes, adelantará las estrategias tendientes a:</w:t>
            </w:r>
          </w:p>
          <w:p w14:paraId="1BA3712E" w14:textId="01A94359" w:rsidR="00770475" w:rsidRPr="000233F7" w:rsidRDefault="00770475" w:rsidP="00770475">
            <w:pPr>
              <w:pStyle w:val="NormalWeb"/>
              <w:spacing w:before="280" w:beforeAutospacing="0" w:after="280" w:afterAutospacing="0" w:line="360" w:lineRule="auto"/>
              <w:jc w:val="both"/>
              <w:rPr>
                <w:rFonts w:ascii="Arial" w:hAnsi="Arial" w:cs="Arial"/>
              </w:rPr>
            </w:pPr>
            <w:r>
              <w:rPr>
                <w:rFonts w:ascii="Arial" w:hAnsi="Arial" w:cs="Arial"/>
              </w:rPr>
              <w:t xml:space="preserve">a. </w:t>
            </w:r>
            <w:r w:rsidRPr="000233F7">
              <w:rPr>
                <w:rFonts w:ascii="Arial" w:hAnsi="Arial" w:cs="Arial"/>
                <w:color w:val="000000"/>
              </w:rPr>
              <w:t>Impulsar una estrategia para que los sistemas de información y señalética turística sea en braille y/o alto relieve y audiodescripción. </w:t>
            </w:r>
          </w:p>
          <w:p w14:paraId="6839BA04" w14:textId="78940727" w:rsidR="00770475" w:rsidRPr="000233F7" w:rsidRDefault="00770475" w:rsidP="00770475">
            <w:pPr>
              <w:pStyle w:val="NormalWeb"/>
              <w:spacing w:before="280" w:beforeAutospacing="0" w:after="280" w:afterAutospacing="0" w:line="360" w:lineRule="auto"/>
              <w:jc w:val="both"/>
              <w:rPr>
                <w:rFonts w:ascii="Arial" w:hAnsi="Arial" w:cs="Arial"/>
              </w:rPr>
            </w:pPr>
            <w:r>
              <w:rPr>
                <w:rFonts w:ascii="Arial" w:hAnsi="Arial" w:cs="Arial"/>
                <w:color w:val="000000"/>
              </w:rPr>
              <w:t xml:space="preserve">b. </w:t>
            </w:r>
            <w:r w:rsidRPr="000233F7">
              <w:rPr>
                <w:rFonts w:ascii="Arial" w:hAnsi="Arial" w:cs="Arial"/>
                <w:color w:val="000000"/>
              </w:rPr>
              <w:t>Fomentar una comunicación con base en la lengua de señas para las personas sordas que desean acceder a servicios turísticos. </w:t>
            </w:r>
          </w:p>
          <w:p w14:paraId="09A21029" w14:textId="1F049D80" w:rsidR="00770475" w:rsidRPr="000233F7" w:rsidRDefault="00770475" w:rsidP="00770475">
            <w:pPr>
              <w:pStyle w:val="NormalWeb"/>
              <w:spacing w:before="280" w:beforeAutospacing="0" w:after="280" w:afterAutospacing="0" w:line="360" w:lineRule="auto"/>
              <w:jc w:val="both"/>
              <w:rPr>
                <w:rFonts w:ascii="Arial" w:hAnsi="Arial" w:cs="Arial"/>
              </w:rPr>
            </w:pPr>
            <w:r>
              <w:rPr>
                <w:rFonts w:ascii="Arial" w:hAnsi="Arial" w:cs="Arial"/>
                <w:color w:val="000000"/>
              </w:rPr>
              <w:lastRenderedPageBreak/>
              <w:t xml:space="preserve">c. </w:t>
            </w:r>
            <w:r w:rsidRPr="000233F7">
              <w:rPr>
                <w:rFonts w:ascii="Arial" w:hAnsi="Arial" w:cs="Arial"/>
                <w:color w:val="000000"/>
              </w:rPr>
              <w:t>Fomentar las alertas y alarmas lumínicas y sonoras en los espacios turísticos de Bogotá. </w:t>
            </w:r>
          </w:p>
          <w:p w14:paraId="2952AD2B" w14:textId="23E1997C" w:rsidR="00770475" w:rsidRPr="000233F7" w:rsidRDefault="00770475" w:rsidP="00770475">
            <w:pPr>
              <w:pStyle w:val="NormalWeb"/>
              <w:spacing w:before="280" w:beforeAutospacing="0" w:after="280" w:afterAutospacing="0" w:line="360" w:lineRule="auto"/>
              <w:jc w:val="both"/>
              <w:rPr>
                <w:rFonts w:ascii="Arial" w:hAnsi="Arial" w:cs="Arial"/>
              </w:rPr>
            </w:pPr>
            <w:r>
              <w:rPr>
                <w:rFonts w:ascii="Arial" w:hAnsi="Arial" w:cs="Arial"/>
                <w:color w:val="000000"/>
              </w:rPr>
              <w:t xml:space="preserve">d. </w:t>
            </w:r>
            <w:r w:rsidRPr="000233F7">
              <w:rPr>
                <w:rFonts w:ascii="Arial" w:hAnsi="Arial" w:cs="Arial"/>
                <w:color w:val="000000"/>
              </w:rPr>
              <w:t>Gestionar alianzas con el sector privado para la consecución de recursos que permitan mejorar la infraestructura turística y la realización de proyectos turísticos accesibles en la ciudad. </w:t>
            </w:r>
          </w:p>
          <w:p w14:paraId="63CA0DE8" w14:textId="214EC935" w:rsidR="00770475" w:rsidRPr="000233F7" w:rsidRDefault="00770475" w:rsidP="00770475">
            <w:pPr>
              <w:pStyle w:val="NormalWeb"/>
              <w:spacing w:before="280" w:beforeAutospacing="0" w:after="280" w:afterAutospacing="0" w:line="360" w:lineRule="auto"/>
              <w:jc w:val="both"/>
              <w:rPr>
                <w:rFonts w:ascii="Arial" w:hAnsi="Arial" w:cs="Arial"/>
              </w:rPr>
            </w:pPr>
            <w:r>
              <w:rPr>
                <w:rFonts w:ascii="Arial" w:hAnsi="Arial" w:cs="Arial"/>
                <w:color w:val="000000"/>
              </w:rPr>
              <w:t xml:space="preserve">e. </w:t>
            </w:r>
            <w:r w:rsidRPr="000233F7">
              <w:rPr>
                <w:rFonts w:ascii="Arial" w:hAnsi="Arial" w:cs="Arial"/>
                <w:color w:val="000000"/>
              </w:rPr>
              <w:t>Propender porque los espacios turísticos ambientales sean accesibles para personas con discapacidad y movilidad reducida. </w:t>
            </w:r>
          </w:p>
          <w:p w14:paraId="59845B77" w14:textId="05A398AC" w:rsidR="00770475" w:rsidRPr="000233F7" w:rsidRDefault="00770475" w:rsidP="00770475">
            <w:pPr>
              <w:pStyle w:val="NormalWeb"/>
              <w:spacing w:before="280" w:beforeAutospacing="0" w:after="280" w:afterAutospacing="0" w:line="360" w:lineRule="auto"/>
              <w:jc w:val="both"/>
              <w:rPr>
                <w:rFonts w:ascii="Arial" w:hAnsi="Arial" w:cs="Arial"/>
              </w:rPr>
            </w:pPr>
            <w:r>
              <w:rPr>
                <w:rFonts w:ascii="Arial" w:hAnsi="Arial" w:cs="Arial"/>
                <w:color w:val="000000"/>
              </w:rPr>
              <w:t xml:space="preserve">f. </w:t>
            </w:r>
            <w:r w:rsidRPr="000233F7">
              <w:rPr>
                <w:rFonts w:ascii="Arial" w:hAnsi="Arial" w:cs="Arial"/>
                <w:color w:val="000000"/>
              </w:rPr>
              <w:t>Procurar porque los sistemas de información y plataformas digitales turísticas sean accesibles para todas las personas con discapacidad. </w:t>
            </w:r>
          </w:p>
          <w:p w14:paraId="45B5CA6F" w14:textId="4962CF2D" w:rsidR="00770475" w:rsidRPr="000233F7" w:rsidRDefault="00770475" w:rsidP="00770475">
            <w:pPr>
              <w:pStyle w:val="NormalWeb"/>
              <w:spacing w:before="280" w:beforeAutospacing="0" w:after="280" w:afterAutospacing="0" w:line="360" w:lineRule="auto"/>
              <w:jc w:val="both"/>
              <w:rPr>
                <w:rFonts w:ascii="Arial" w:hAnsi="Arial" w:cs="Arial"/>
              </w:rPr>
            </w:pPr>
            <w:r>
              <w:rPr>
                <w:rFonts w:ascii="Arial" w:hAnsi="Arial" w:cs="Arial"/>
                <w:color w:val="000000"/>
              </w:rPr>
              <w:lastRenderedPageBreak/>
              <w:t xml:space="preserve">g. </w:t>
            </w:r>
            <w:r w:rsidRPr="000233F7">
              <w:rPr>
                <w:rFonts w:ascii="Arial" w:hAnsi="Arial" w:cs="Arial"/>
                <w:color w:val="000000"/>
              </w:rPr>
              <w:t>Realizar jornadas de formación para el personal que presta sus servicios en hoteles, equipamientos turísticos y culturales para mejorar el servicio a personas con discapacidad. </w:t>
            </w:r>
          </w:p>
          <w:p w14:paraId="6A23D4DF" w14:textId="4C93E12E" w:rsidR="00770475" w:rsidRPr="000233F7" w:rsidRDefault="00770475" w:rsidP="00770475">
            <w:pPr>
              <w:pStyle w:val="NormalWeb"/>
              <w:spacing w:before="280" w:beforeAutospacing="0" w:after="280" w:afterAutospacing="0" w:line="360" w:lineRule="auto"/>
              <w:jc w:val="both"/>
              <w:rPr>
                <w:rFonts w:ascii="Arial" w:hAnsi="Arial" w:cs="Arial"/>
              </w:rPr>
            </w:pPr>
            <w:r>
              <w:rPr>
                <w:rFonts w:ascii="Arial" w:hAnsi="Arial" w:cs="Arial"/>
                <w:color w:val="000000"/>
              </w:rPr>
              <w:t>h.</w:t>
            </w:r>
            <w:r w:rsidRPr="000233F7">
              <w:rPr>
                <w:rFonts w:ascii="Arial" w:hAnsi="Arial" w:cs="Arial"/>
                <w:color w:val="000000"/>
              </w:rPr>
              <w:t xml:space="preserve"> Realizar una campaña enfocada al sector privado sobre la importancia del turismo accesible en la ciudad. </w:t>
            </w:r>
          </w:p>
          <w:p w14:paraId="7BAA52F6" w14:textId="4D37D097" w:rsidR="00770475" w:rsidRPr="000233F7" w:rsidRDefault="00770475" w:rsidP="00770475">
            <w:pPr>
              <w:pStyle w:val="NormalWeb"/>
              <w:spacing w:before="280" w:beforeAutospacing="0" w:after="280" w:afterAutospacing="0" w:line="360" w:lineRule="auto"/>
              <w:jc w:val="both"/>
              <w:rPr>
                <w:rFonts w:ascii="Arial" w:hAnsi="Arial" w:cs="Arial"/>
              </w:rPr>
            </w:pPr>
            <w:r>
              <w:rPr>
                <w:rFonts w:ascii="Arial" w:hAnsi="Arial" w:cs="Arial"/>
                <w:color w:val="000000"/>
              </w:rPr>
              <w:t xml:space="preserve">i. </w:t>
            </w:r>
            <w:r w:rsidRPr="000233F7">
              <w:rPr>
                <w:rFonts w:ascii="Arial" w:hAnsi="Arial" w:cs="Arial"/>
                <w:color w:val="000000"/>
              </w:rPr>
              <w:t xml:space="preserve">Generar indicadores que permitan hacer seguimiento a la dinámica del turismo accesible en la ciudad y disponer su información en el Observatorio de Turismo de Bogotá. En este punto es importante que Bogotá dentro de los prestadores y operadores de servicios turísticos posea una base de datos de personas que </w:t>
            </w:r>
            <w:r w:rsidRPr="000233F7">
              <w:rPr>
                <w:rFonts w:ascii="Arial" w:hAnsi="Arial" w:cs="Arial"/>
                <w:color w:val="000000"/>
              </w:rPr>
              <w:lastRenderedPageBreak/>
              <w:t>quieran manifestar si tienen alguna discapacidad y así poder tener cifras sobre la población objeto de las medidas.</w:t>
            </w:r>
          </w:p>
          <w:p w14:paraId="503DB368" w14:textId="22CB8111" w:rsidR="00770475" w:rsidRPr="000233F7" w:rsidRDefault="00770475" w:rsidP="00770475">
            <w:pPr>
              <w:pStyle w:val="NormalWeb"/>
              <w:spacing w:before="280" w:beforeAutospacing="0" w:after="280" w:afterAutospacing="0" w:line="360" w:lineRule="auto"/>
              <w:jc w:val="both"/>
              <w:rPr>
                <w:rFonts w:ascii="Arial" w:hAnsi="Arial" w:cs="Arial"/>
              </w:rPr>
            </w:pPr>
            <w:r>
              <w:rPr>
                <w:rFonts w:ascii="Arial" w:hAnsi="Arial" w:cs="Arial"/>
                <w:color w:val="000000"/>
              </w:rPr>
              <w:t xml:space="preserve">j. </w:t>
            </w:r>
            <w:r w:rsidRPr="000233F7">
              <w:rPr>
                <w:rFonts w:ascii="Arial" w:hAnsi="Arial" w:cs="Arial"/>
                <w:color w:val="000000"/>
              </w:rPr>
              <w:t>Destinar una partida presupuestal para fomentar el turismo accesible en la ciudad. </w:t>
            </w:r>
          </w:p>
          <w:p w14:paraId="6A18895A" w14:textId="09540470" w:rsidR="00770475" w:rsidRPr="000233F7" w:rsidRDefault="00770475" w:rsidP="00770475">
            <w:pPr>
              <w:pStyle w:val="NormalWeb"/>
              <w:spacing w:before="280" w:beforeAutospacing="0" w:after="280" w:afterAutospacing="0" w:line="360" w:lineRule="auto"/>
              <w:jc w:val="both"/>
              <w:rPr>
                <w:rFonts w:ascii="Arial" w:hAnsi="Arial" w:cs="Arial"/>
              </w:rPr>
            </w:pPr>
            <w:r>
              <w:rPr>
                <w:rFonts w:ascii="Arial" w:hAnsi="Arial" w:cs="Arial"/>
                <w:color w:val="000000"/>
              </w:rPr>
              <w:t xml:space="preserve">k. </w:t>
            </w:r>
            <w:r w:rsidRPr="000233F7">
              <w:rPr>
                <w:rFonts w:ascii="Arial" w:hAnsi="Arial" w:cs="Arial"/>
                <w:color w:val="000000"/>
              </w:rPr>
              <w:t>Capacitar personas con discapacidad en temas turísticos de la ciudad, para que puedan prestar sus servicios en la cadena de valor turística. </w:t>
            </w:r>
          </w:p>
          <w:p w14:paraId="4A5A231A" w14:textId="616479EA" w:rsidR="00770475" w:rsidRPr="000233F7" w:rsidRDefault="00770475" w:rsidP="00770475">
            <w:pPr>
              <w:pStyle w:val="NormalWeb"/>
              <w:spacing w:before="280" w:beforeAutospacing="0" w:after="280" w:afterAutospacing="0" w:line="360" w:lineRule="auto"/>
              <w:jc w:val="both"/>
              <w:rPr>
                <w:rFonts w:ascii="Arial" w:hAnsi="Arial" w:cs="Arial"/>
              </w:rPr>
            </w:pPr>
            <w:r>
              <w:rPr>
                <w:rFonts w:ascii="Arial" w:hAnsi="Arial" w:cs="Arial"/>
                <w:color w:val="000000"/>
              </w:rPr>
              <w:t xml:space="preserve">l. </w:t>
            </w:r>
            <w:r w:rsidRPr="000233F7">
              <w:rPr>
                <w:rFonts w:ascii="Arial" w:hAnsi="Arial" w:cs="Arial"/>
                <w:color w:val="000000"/>
              </w:rPr>
              <w:t>Velar porque los escenarios turísticos a cargo del Distrito cuenten con las condiciones para que todas las personas puedan acceder a estos, de forma independiente, con equidad y dignidad. </w:t>
            </w:r>
          </w:p>
          <w:p w14:paraId="153072DF" w14:textId="77777777" w:rsidR="00521F2F" w:rsidRPr="000233F7" w:rsidRDefault="00521F2F" w:rsidP="000233F7">
            <w:pPr>
              <w:spacing w:line="360" w:lineRule="auto"/>
              <w:jc w:val="both"/>
              <w:rPr>
                <w:rFonts w:ascii="Arial" w:hAnsi="Arial" w:cs="Arial"/>
                <w:i/>
                <w:u w:val="single"/>
              </w:rPr>
            </w:pPr>
          </w:p>
        </w:tc>
        <w:tc>
          <w:tcPr>
            <w:tcW w:w="3021" w:type="dxa"/>
          </w:tcPr>
          <w:p w14:paraId="1A713D99" w14:textId="77777777" w:rsidR="009151C7" w:rsidRDefault="009151C7" w:rsidP="000233F7">
            <w:pPr>
              <w:spacing w:line="360" w:lineRule="auto"/>
              <w:jc w:val="both"/>
              <w:rPr>
                <w:rFonts w:ascii="Arial" w:hAnsi="Arial" w:cs="Arial"/>
              </w:rPr>
            </w:pPr>
          </w:p>
          <w:p w14:paraId="205CD8AF" w14:textId="77777777" w:rsidR="009151C7" w:rsidRDefault="009151C7" w:rsidP="000233F7">
            <w:pPr>
              <w:spacing w:line="360" w:lineRule="auto"/>
              <w:jc w:val="both"/>
              <w:rPr>
                <w:rFonts w:ascii="Arial" w:hAnsi="Arial" w:cs="Arial"/>
              </w:rPr>
            </w:pPr>
          </w:p>
          <w:p w14:paraId="7EB39273" w14:textId="0554C6D7" w:rsidR="00521F2F" w:rsidRPr="00770475" w:rsidRDefault="00770475" w:rsidP="000233F7">
            <w:pPr>
              <w:spacing w:line="360" w:lineRule="auto"/>
              <w:jc w:val="both"/>
              <w:rPr>
                <w:rFonts w:ascii="Arial" w:hAnsi="Arial" w:cs="Arial"/>
              </w:rPr>
            </w:pPr>
            <w:r w:rsidRPr="00770475">
              <w:rPr>
                <w:rFonts w:ascii="Arial" w:hAnsi="Arial" w:cs="Arial"/>
              </w:rPr>
              <w:t>Se realiza ajuste teniendo en cuenta que  lo nombrado en los numerales subsiguientes al 3 no corresponden a nombres o temáticas de estrategias toda vez que su verbo rector se encuentra en infinitivo.</w:t>
            </w:r>
          </w:p>
        </w:tc>
      </w:tr>
      <w:tr w:rsidR="00521F2F" w:rsidRPr="000233F7" w14:paraId="2435EF3B" w14:textId="77777777" w:rsidTr="00521F2F">
        <w:tc>
          <w:tcPr>
            <w:tcW w:w="3020" w:type="dxa"/>
          </w:tcPr>
          <w:p w14:paraId="5BEF6786" w14:textId="77777777" w:rsidR="00521F2F" w:rsidRPr="000233F7" w:rsidRDefault="00521F2F" w:rsidP="000233F7">
            <w:pPr>
              <w:pStyle w:val="NormalWeb"/>
              <w:spacing w:before="280" w:beforeAutospacing="0" w:after="280" w:afterAutospacing="0" w:line="360" w:lineRule="auto"/>
              <w:jc w:val="both"/>
              <w:rPr>
                <w:rFonts w:ascii="Arial" w:hAnsi="Arial" w:cs="Arial"/>
              </w:rPr>
            </w:pPr>
            <w:r w:rsidRPr="000233F7">
              <w:rPr>
                <w:rFonts w:ascii="Arial" w:hAnsi="Arial" w:cs="Arial"/>
                <w:b/>
                <w:bCs/>
                <w:color w:val="000000"/>
              </w:rPr>
              <w:lastRenderedPageBreak/>
              <w:t xml:space="preserve">ARTÍCULO 4. SELLO “TURISMO ACCESIBLE”. </w:t>
            </w:r>
            <w:r w:rsidRPr="000233F7">
              <w:rPr>
                <w:rFonts w:ascii="Arial" w:hAnsi="Arial" w:cs="Arial"/>
                <w:color w:val="000000"/>
                <w:shd w:val="clear" w:color="auto" w:fill="FFFFFF"/>
              </w:rPr>
              <w:t>Créase el sello “Turismo Accesible”, como una estrategia para reconocer e incentivar a las personas naturales y jurídicas que hacen parte de la cadena de valor turística para que promuevan este tipo de turismo en la ciudad. </w:t>
            </w:r>
          </w:p>
          <w:p w14:paraId="0A63662F" w14:textId="77777777" w:rsidR="00521F2F" w:rsidRPr="000233F7" w:rsidRDefault="00521F2F" w:rsidP="000233F7">
            <w:pPr>
              <w:pStyle w:val="NormalWeb"/>
              <w:spacing w:before="280" w:beforeAutospacing="0" w:after="280" w:afterAutospacing="0" w:line="360" w:lineRule="auto"/>
              <w:jc w:val="both"/>
              <w:rPr>
                <w:rFonts w:ascii="Arial" w:hAnsi="Arial" w:cs="Arial"/>
              </w:rPr>
            </w:pPr>
            <w:r w:rsidRPr="000233F7">
              <w:rPr>
                <w:rFonts w:ascii="Arial" w:hAnsi="Arial" w:cs="Arial"/>
                <w:b/>
                <w:bCs/>
                <w:color w:val="000000"/>
                <w:shd w:val="clear" w:color="auto" w:fill="FFFFFF"/>
              </w:rPr>
              <w:t xml:space="preserve">Parágrafo. </w:t>
            </w:r>
            <w:r w:rsidRPr="000233F7">
              <w:rPr>
                <w:rFonts w:ascii="Arial" w:hAnsi="Arial" w:cs="Arial"/>
                <w:color w:val="000000"/>
                <w:shd w:val="clear" w:color="auto" w:fill="FFFFFF"/>
              </w:rPr>
              <w:t>La Administración Distrital definirá los requisitos, beneficios y duración para el otorgamiento del Sello “Turismo Accesible”. </w:t>
            </w:r>
          </w:p>
          <w:p w14:paraId="6D67038D" w14:textId="77777777" w:rsidR="00521F2F" w:rsidRPr="000233F7" w:rsidRDefault="00521F2F" w:rsidP="000233F7">
            <w:pPr>
              <w:spacing w:line="360" w:lineRule="auto"/>
              <w:jc w:val="both"/>
              <w:rPr>
                <w:rFonts w:ascii="Arial" w:hAnsi="Arial" w:cs="Arial"/>
                <w:i/>
                <w:u w:val="single"/>
              </w:rPr>
            </w:pPr>
          </w:p>
        </w:tc>
        <w:tc>
          <w:tcPr>
            <w:tcW w:w="3021" w:type="dxa"/>
          </w:tcPr>
          <w:p w14:paraId="240018E2" w14:textId="6AA376BA" w:rsidR="00521F2F" w:rsidRPr="000233F7" w:rsidRDefault="00A44029" w:rsidP="000233F7">
            <w:pPr>
              <w:spacing w:line="360" w:lineRule="auto"/>
              <w:jc w:val="both"/>
              <w:rPr>
                <w:rFonts w:ascii="Arial" w:hAnsi="Arial" w:cs="Arial"/>
                <w:i/>
                <w:u w:val="single"/>
              </w:rPr>
            </w:pPr>
            <w:r w:rsidRPr="000233F7">
              <w:rPr>
                <w:rFonts w:ascii="Arial" w:hAnsi="Arial" w:cs="Arial"/>
                <w:i/>
                <w:u w:val="single"/>
              </w:rPr>
              <w:t>Se suprime</w:t>
            </w:r>
          </w:p>
        </w:tc>
        <w:tc>
          <w:tcPr>
            <w:tcW w:w="3021" w:type="dxa"/>
          </w:tcPr>
          <w:p w14:paraId="74FB057F" w14:textId="77777777" w:rsidR="009151C7" w:rsidRDefault="009151C7" w:rsidP="000233F7">
            <w:pPr>
              <w:spacing w:line="360" w:lineRule="auto"/>
              <w:jc w:val="both"/>
              <w:rPr>
                <w:rFonts w:ascii="Arial" w:hAnsi="Arial" w:cs="Arial"/>
              </w:rPr>
            </w:pPr>
          </w:p>
          <w:p w14:paraId="1D69F3B8" w14:textId="77777777" w:rsidR="009151C7" w:rsidRDefault="009151C7" w:rsidP="000233F7">
            <w:pPr>
              <w:spacing w:line="360" w:lineRule="auto"/>
              <w:jc w:val="both"/>
              <w:rPr>
                <w:rFonts w:ascii="Arial" w:hAnsi="Arial" w:cs="Arial"/>
              </w:rPr>
            </w:pPr>
          </w:p>
          <w:p w14:paraId="107EB6EC" w14:textId="77777777" w:rsidR="009151C7" w:rsidRDefault="009151C7" w:rsidP="000233F7">
            <w:pPr>
              <w:spacing w:line="360" w:lineRule="auto"/>
              <w:jc w:val="both"/>
              <w:rPr>
                <w:rFonts w:ascii="Arial" w:hAnsi="Arial" w:cs="Arial"/>
              </w:rPr>
            </w:pPr>
          </w:p>
          <w:p w14:paraId="68171A59" w14:textId="77777777" w:rsidR="009151C7" w:rsidRDefault="009151C7" w:rsidP="000233F7">
            <w:pPr>
              <w:spacing w:line="360" w:lineRule="auto"/>
              <w:jc w:val="both"/>
              <w:rPr>
                <w:rFonts w:ascii="Arial" w:hAnsi="Arial" w:cs="Arial"/>
              </w:rPr>
            </w:pPr>
          </w:p>
          <w:p w14:paraId="07370AB3" w14:textId="77777777" w:rsidR="009151C7" w:rsidRDefault="009151C7" w:rsidP="000233F7">
            <w:pPr>
              <w:spacing w:line="360" w:lineRule="auto"/>
              <w:jc w:val="both"/>
              <w:rPr>
                <w:rFonts w:ascii="Arial" w:hAnsi="Arial" w:cs="Arial"/>
              </w:rPr>
            </w:pPr>
          </w:p>
          <w:p w14:paraId="32C755DE" w14:textId="595AB0A2" w:rsidR="00521F2F" w:rsidRPr="00770475" w:rsidRDefault="00770475" w:rsidP="000233F7">
            <w:pPr>
              <w:spacing w:line="360" w:lineRule="auto"/>
              <w:jc w:val="both"/>
              <w:rPr>
                <w:rFonts w:ascii="Arial" w:hAnsi="Arial" w:cs="Arial"/>
              </w:rPr>
            </w:pPr>
            <w:r w:rsidRPr="00770475">
              <w:rPr>
                <w:rFonts w:ascii="Arial" w:hAnsi="Arial" w:cs="Arial"/>
              </w:rPr>
              <w:t>De conformidad con los argumentos esgrimidos para las modificaciones del epígrafe y el Articulo 1.</w:t>
            </w:r>
          </w:p>
        </w:tc>
      </w:tr>
      <w:tr w:rsidR="00521F2F" w:rsidRPr="000233F7" w14:paraId="31FE9FAD" w14:textId="77777777" w:rsidTr="00521F2F">
        <w:tc>
          <w:tcPr>
            <w:tcW w:w="3020" w:type="dxa"/>
          </w:tcPr>
          <w:p w14:paraId="270EB057" w14:textId="77777777" w:rsidR="00521F2F" w:rsidRPr="000233F7" w:rsidRDefault="00521F2F" w:rsidP="000233F7">
            <w:pPr>
              <w:pStyle w:val="NormalWeb"/>
              <w:spacing w:before="280" w:beforeAutospacing="0" w:after="280" w:afterAutospacing="0" w:line="360" w:lineRule="auto"/>
              <w:jc w:val="both"/>
              <w:rPr>
                <w:rFonts w:ascii="Arial" w:hAnsi="Arial" w:cs="Arial"/>
              </w:rPr>
            </w:pPr>
            <w:r w:rsidRPr="000233F7">
              <w:rPr>
                <w:rFonts w:ascii="Arial" w:hAnsi="Arial" w:cs="Arial"/>
                <w:b/>
                <w:bCs/>
                <w:color w:val="000000"/>
                <w:shd w:val="clear" w:color="auto" w:fill="FFFFFF"/>
              </w:rPr>
              <w:t>ARTÍCULO</w:t>
            </w:r>
            <w:r w:rsidRPr="000233F7">
              <w:rPr>
                <w:rFonts w:ascii="Arial" w:hAnsi="Arial" w:cs="Arial"/>
                <w:color w:val="000000"/>
                <w:shd w:val="clear" w:color="auto" w:fill="FFFFFF"/>
              </w:rPr>
              <w:t xml:space="preserve"> </w:t>
            </w:r>
            <w:r w:rsidRPr="000233F7">
              <w:rPr>
                <w:rFonts w:ascii="Arial" w:hAnsi="Arial" w:cs="Arial"/>
                <w:b/>
                <w:bCs/>
                <w:color w:val="000000"/>
                <w:shd w:val="clear" w:color="auto" w:fill="FFFFFF"/>
              </w:rPr>
              <w:t>5. RESPONSABLES</w:t>
            </w:r>
            <w:r w:rsidRPr="000233F7">
              <w:rPr>
                <w:rFonts w:ascii="Arial" w:hAnsi="Arial" w:cs="Arial"/>
                <w:color w:val="000000"/>
                <w:shd w:val="clear" w:color="auto" w:fill="FFFFFF"/>
              </w:rPr>
              <w:t xml:space="preserve">. La </w:t>
            </w:r>
            <w:r w:rsidRPr="000233F7">
              <w:rPr>
                <w:rFonts w:ascii="Arial" w:hAnsi="Arial" w:cs="Arial"/>
                <w:color w:val="000000"/>
                <w:shd w:val="clear" w:color="auto" w:fill="FFFFFF"/>
              </w:rPr>
              <w:lastRenderedPageBreak/>
              <w:t>Administración Distrital, a través del Instituto Distrital de Turismo liderará la implementación de las estrategias señaladas en el presente Acuerdo. </w:t>
            </w:r>
          </w:p>
          <w:p w14:paraId="44276C25" w14:textId="77777777" w:rsidR="00521F2F" w:rsidRPr="000233F7" w:rsidRDefault="00521F2F" w:rsidP="000233F7">
            <w:pPr>
              <w:spacing w:line="360" w:lineRule="auto"/>
              <w:jc w:val="both"/>
              <w:rPr>
                <w:rFonts w:ascii="Arial" w:hAnsi="Arial" w:cs="Arial"/>
                <w:i/>
                <w:u w:val="single"/>
              </w:rPr>
            </w:pPr>
          </w:p>
        </w:tc>
        <w:tc>
          <w:tcPr>
            <w:tcW w:w="3021" w:type="dxa"/>
          </w:tcPr>
          <w:p w14:paraId="7B3EDE01" w14:textId="3B7682BF" w:rsidR="00770475" w:rsidRPr="000233F7" w:rsidRDefault="00770475" w:rsidP="00770475">
            <w:pPr>
              <w:pStyle w:val="NormalWeb"/>
              <w:spacing w:before="280" w:beforeAutospacing="0" w:after="280" w:afterAutospacing="0" w:line="360" w:lineRule="auto"/>
              <w:jc w:val="both"/>
              <w:rPr>
                <w:rFonts w:ascii="Arial" w:hAnsi="Arial" w:cs="Arial"/>
              </w:rPr>
            </w:pPr>
            <w:r w:rsidRPr="000233F7">
              <w:rPr>
                <w:rFonts w:ascii="Arial" w:hAnsi="Arial" w:cs="Arial"/>
                <w:b/>
                <w:bCs/>
                <w:color w:val="000000"/>
                <w:shd w:val="clear" w:color="auto" w:fill="FFFFFF"/>
              </w:rPr>
              <w:lastRenderedPageBreak/>
              <w:t>ARTÍCULO</w:t>
            </w:r>
            <w:r w:rsidRPr="000233F7">
              <w:rPr>
                <w:rFonts w:ascii="Arial" w:hAnsi="Arial" w:cs="Arial"/>
                <w:color w:val="000000"/>
                <w:shd w:val="clear" w:color="auto" w:fill="FFFFFF"/>
              </w:rPr>
              <w:t xml:space="preserve"> </w:t>
            </w:r>
            <w:r w:rsidR="00C9417F">
              <w:rPr>
                <w:rFonts w:ascii="Arial" w:hAnsi="Arial" w:cs="Arial"/>
                <w:b/>
                <w:bCs/>
                <w:color w:val="000000"/>
                <w:shd w:val="clear" w:color="auto" w:fill="FFFFFF"/>
              </w:rPr>
              <w:t>4</w:t>
            </w:r>
            <w:r w:rsidRPr="000233F7">
              <w:rPr>
                <w:rFonts w:ascii="Arial" w:hAnsi="Arial" w:cs="Arial"/>
                <w:b/>
                <w:bCs/>
                <w:color w:val="000000"/>
                <w:shd w:val="clear" w:color="auto" w:fill="FFFFFF"/>
              </w:rPr>
              <w:t>. RESPONSABLES</w:t>
            </w:r>
            <w:r w:rsidRPr="000233F7">
              <w:rPr>
                <w:rFonts w:ascii="Arial" w:hAnsi="Arial" w:cs="Arial"/>
                <w:color w:val="000000"/>
                <w:shd w:val="clear" w:color="auto" w:fill="FFFFFF"/>
              </w:rPr>
              <w:t xml:space="preserve">. La </w:t>
            </w:r>
            <w:r w:rsidRPr="000233F7">
              <w:rPr>
                <w:rFonts w:ascii="Arial" w:hAnsi="Arial" w:cs="Arial"/>
                <w:color w:val="000000"/>
                <w:shd w:val="clear" w:color="auto" w:fill="FFFFFF"/>
              </w:rPr>
              <w:lastRenderedPageBreak/>
              <w:t>Administración Distrital, a través del Instituto Distrital de Turismo liderará la implementación de las estrategias señaladas en el presente Acuerdo. </w:t>
            </w:r>
          </w:p>
          <w:p w14:paraId="376CACBF" w14:textId="5CAAAB93" w:rsidR="00521F2F" w:rsidRPr="000233F7" w:rsidRDefault="00521F2F" w:rsidP="000233F7">
            <w:pPr>
              <w:spacing w:line="360" w:lineRule="auto"/>
              <w:jc w:val="both"/>
              <w:rPr>
                <w:rFonts w:ascii="Arial" w:hAnsi="Arial" w:cs="Arial"/>
                <w:i/>
                <w:u w:val="single"/>
              </w:rPr>
            </w:pPr>
          </w:p>
        </w:tc>
        <w:tc>
          <w:tcPr>
            <w:tcW w:w="3021" w:type="dxa"/>
          </w:tcPr>
          <w:p w14:paraId="230B232A" w14:textId="77777777" w:rsidR="009151C7" w:rsidRDefault="009151C7" w:rsidP="000233F7">
            <w:pPr>
              <w:spacing w:line="360" w:lineRule="auto"/>
              <w:jc w:val="both"/>
              <w:rPr>
                <w:rFonts w:ascii="Arial" w:hAnsi="Arial" w:cs="Arial"/>
              </w:rPr>
            </w:pPr>
          </w:p>
          <w:p w14:paraId="1C6E4E00" w14:textId="77777777" w:rsidR="009151C7" w:rsidRDefault="009151C7" w:rsidP="000233F7">
            <w:pPr>
              <w:spacing w:line="360" w:lineRule="auto"/>
              <w:jc w:val="both"/>
              <w:rPr>
                <w:rFonts w:ascii="Arial" w:hAnsi="Arial" w:cs="Arial"/>
              </w:rPr>
            </w:pPr>
          </w:p>
          <w:p w14:paraId="496D71BA" w14:textId="77777777" w:rsidR="009151C7" w:rsidRDefault="009151C7" w:rsidP="000233F7">
            <w:pPr>
              <w:spacing w:line="360" w:lineRule="auto"/>
              <w:jc w:val="both"/>
              <w:rPr>
                <w:rFonts w:ascii="Arial" w:hAnsi="Arial" w:cs="Arial"/>
              </w:rPr>
            </w:pPr>
          </w:p>
          <w:p w14:paraId="48F761F3" w14:textId="77777777" w:rsidR="009151C7" w:rsidRDefault="009151C7" w:rsidP="000233F7">
            <w:pPr>
              <w:spacing w:line="360" w:lineRule="auto"/>
              <w:jc w:val="both"/>
              <w:rPr>
                <w:rFonts w:ascii="Arial" w:hAnsi="Arial" w:cs="Arial"/>
              </w:rPr>
            </w:pPr>
          </w:p>
          <w:p w14:paraId="1ACCCC35" w14:textId="77777777" w:rsidR="009151C7" w:rsidRDefault="009151C7" w:rsidP="000233F7">
            <w:pPr>
              <w:spacing w:line="360" w:lineRule="auto"/>
              <w:jc w:val="both"/>
              <w:rPr>
                <w:rFonts w:ascii="Arial" w:hAnsi="Arial" w:cs="Arial"/>
              </w:rPr>
            </w:pPr>
          </w:p>
          <w:p w14:paraId="5F2BE50A" w14:textId="48ADF488" w:rsidR="00521F2F" w:rsidRPr="00770475" w:rsidRDefault="00770475" w:rsidP="000233F7">
            <w:pPr>
              <w:spacing w:line="360" w:lineRule="auto"/>
              <w:jc w:val="both"/>
              <w:rPr>
                <w:rFonts w:ascii="Arial" w:hAnsi="Arial" w:cs="Arial"/>
              </w:rPr>
            </w:pPr>
            <w:r w:rsidRPr="00770475">
              <w:rPr>
                <w:rFonts w:ascii="Arial" w:hAnsi="Arial" w:cs="Arial"/>
              </w:rPr>
              <w:t>Se encuentra a lugar</w:t>
            </w:r>
            <w:r w:rsidR="00C20CD0">
              <w:rPr>
                <w:rFonts w:ascii="Arial" w:hAnsi="Arial" w:cs="Arial"/>
              </w:rPr>
              <w:t xml:space="preserve"> sin modificaciones</w:t>
            </w:r>
            <w:r w:rsidRPr="00770475">
              <w:rPr>
                <w:rFonts w:ascii="Arial" w:hAnsi="Arial" w:cs="Arial"/>
              </w:rPr>
              <w:t>.</w:t>
            </w:r>
          </w:p>
        </w:tc>
      </w:tr>
      <w:tr w:rsidR="00521F2F" w:rsidRPr="000233F7" w14:paraId="12481FE9" w14:textId="77777777" w:rsidTr="00521F2F">
        <w:tc>
          <w:tcPr>
            <w:tcW w:w="3020" w:type="dxa"/>
          </w:tcPr>
          <w:p w14:paraId="4FABD169" w14:textId="77777777" w:rsidR="00521F2F" w:rsidRPr="000233F7" w:rsidRDefault="00521F2F" w:rsidP="000233F7">
            <w:pPr>
              <w:pStyle w:val="NormalWeb"/>
              <w:spacing w:before="280" w:beforeAutospacing="0" w:after="280" w:afterAutospacing="0" w:line="360" w:lineRule="auto"/>
              <w:jc w:val="both"/>
              <w:rPr>
                <w:rFonts w:ascii="Arial" w:hAnsi="Arial" w:cs="Arial"/>
              </w:rPr>
            </w:pPr>
            <w:r w:rsidRPr="000233F7">
              <w:rPr>
                <w:rFonts w:ascii="Arial" w:hAnsi="Arial" w:cs="Arial"/>
                <w:b/>
                <w:bCs/>
                <w:color w:val="000000"/>
                <w:shd w:val="clear" w:color="auto" w:fill="FFFFFF"/>
              </w:rPr>
              <w:lastRenderedPageBreak/>
              <w:t>ARTÍCULO</w:t>
            </w:r>
            <w:r w:rsidRPr="000233F7">
              <w:rPr>
                <w:rFonts w:ascii="Arial" w:hAnsi="Arial" w:cs="Arial"/>
                <w:color w:val="000000"/>
                <w:shd w:val="clear" w:color="auto" w:fill="FFFFFF"/>
              </w:rPr>
              <w:t xml:space="preserve"> </w:t>
            </w:r>
            <w:r w:rsidRPr="000233F7">
              <w:rPr>
                <w:rFonts w:ascii="Arial" w:hAnsi="Arial" w:cs="Arial"/>
                <w:b/>
                <w:bCs/>
                <w:color w:val="000000"/>
                <w:shd w:val="clear" w:color="auto" w:fill="FFFFFF"/>
              </w:rPr>
              <w:t>6. FINANCIACIÓN</w:t>
            </w:r>
            <w:r w:rsidRPr="000233F7">
              <w:rPr>
                <w:rFonts w:ascii="Arial" w:hAnsi="Arial" w:cs="Arial"/>
                <w:color w:val="000000"/>
                <w:shd w:val="clear" w:color="auto" w:fill="FFFFFF"/>
              </w:rPr>
              <w:t>. La Administración Distrital, a través de las entidades responsables programará durante cada vigencia y de acuerdo a la disponibilidad presupuestal, recursos para la implementación progresiva de las estrategias definidas en el presente Acuerdo.</w:t>
            </w:r>
          </w:p>
          <w:p w14:paraId="10409108" w14:textId="77777777" w:rsidR="00521F2F" w:rsidRPr="000233F7" w:rsidRDefault="00521F2F" w:rsidP="000233F7">
            <w:pPr>
              <w:spacing w:line="360" w:lineRule="auto"/>
              <w:jc w:val="both"/>
              <w:rPr>
                <w:rFonts w:ascii="Arial" w:hAnsi="Arial" w:cs="Arial"/>
                <w:i/>
                <w:u w:val="single"/>
              </w:rPr>
            </w:pPr>
          </w:p>
        </w:tc>
        <w:tc>
          <w:tcPr>
            <w:tcW w:w="3021" w:type="dxa"/>
          </w:tcPr>
          <w:p w14:paraId="331E00DE" w14:textId="77FFA0B2" w:rsidR="00770475" w:rsidRPr="000233F7" w:rsidRDefault="00770475" w:rsidP="00770475">
            <w:pPr>
              <w:pStyle w:val="NormalWeb"/>
              <w:spacing w:before="280" w:beforeAutospacing="0" w:after="280" w:afterAutospacing="0" w:line="360" w:lineRule="auto"/>
              <w:jc w:val="both"/>
              <w:rPr>
                <w:rFonts w:ascii="Arial" w:hAnsi="Arial" w:cs="Arial"/>
              </w:rPr>
            </w:pPr>
            <w:r w:rsidRPr="000233F7">
              <w:rPr>
                <w:rFonts w:ascii="Arial" w:hAnsi="Arial" w:cs="Arial"/>
                <w:b/>
                <w:bCs/>
                <w:color w:val="000000"/>
                <w:shd w:val="clear" w:color="auto" w:fill="FFFFFF"/>
              </w:rPr>
              <w:t>ARTÍCULO</w:t>
            </w:r>
            <w:r w:rsidRPr="000233F7">
              <w:rPr>
                <w:rFonts w:ascii="Arial" w:hAnsi="Arial" w:cs="Arial"/>
                <w:color w:val="000000"/>
                <w:shd w:val="clear" w:color="auto" w:fill="FFFFFF"/>
              </w:rPr>
              <w:t xml:space="preserve"> </w:t>
            </w:r>
            <w:r w:rsidR="00C9417F">
              <w:rPr>
                <w:rFonts w:ascii="Arial" w:hAnsi="Arial" w:cs="Arial"/>
                <w:b/>
                <w:bCs/>
                <w:color w:val="000000"/>
                <w:shd w:val="clear" w:color="auto" w:fill="FFFFFF"/>
              </w:rPr>
              <w:t>5</w:t>
            </w:r>
            <w:r w:rsidRPr="000233F7">
              <w:rPr>
                <w:rFonts w:ascii="Arial" w:hAnsi="Arial" w:cs="Arial"/>
                <w:b/>
                <w:bCs/>
                <w:color w:val="000000"/>
                <w:shd w:val="clear" w:color="auto" w:fill="FFFFFF"/>
              </w:rPr>
              <w:t>. FINANCIACIÓN</w:t>
            </w:r>
            <w:r w:rsidRPr="000233F7">
              <w:rPr>
                <w:rFonts w:ascii="Arial" w:hAnsi="Arial" w:cs="Arial"/>
                <w:color w:val="000000"/>
                <w:shd w:val="clear" w:color="auto" w:fill="FFFFFF"/>
              </w:rPr>
              <w:t>. La Administración Distrital, a través de las entidades responsables programará durante cada vigencia y de acuerdo a la disponibilidad presupuestal, recursos para la implementación progresiva de las estrategias definidas en el presente Acuerdo.</w:t>
            </w:r>
          </w:p>
          <w:p w14:paraId="1808A9F0" w14:textId="77777777" w:rsidR="00521F2F" w:rsidRPr="000233F7" w:rsidRDefault="00521F2F" w:rsidP="000233F7">
            <w:pPr>
              <w:spacing w:line="360" w:lineRule="auto"/>
              <w:jc w:val="both"/>
              <w:rPr>
                <w:rFonts w:ascii="Arial" w:hAnsi="Arial" w:cs="Arial"/>
                <w:i/>
                <w:u w:val="single"/>
              </w:rPr>
            </w:pPr>
          </w:p>
        </w:tc>
        <w:tc>
          <w:tcPr>
            <w:tcW w:w="3021" w:type="dxa"/>
          </w:tcPr>
          <w:p w14:paraId="7A796786" w14:textId="77777777" w:rsidR="009151C7" w:rsidRDefault="009151C7" w:rsidP="000233F7">
            <w:pPr>
              <w:spacing w:line="360" w:lineRule="auto"/>
              <w:jc w:val="both"/>
              <w:rPr>
                <w:rFonts w:ascii="Arial" w:hAnsi="Arial" w:cs="Arial"/>
              </w:rPr>
            </w:pPr>
          </w:p>
          <w:p w14:paraId="0143018B" w14:textId="77777777" w:rsidR="009151C7" w:rsidRDefault="009151C7" w:rsidP="000233F7">
            <w:pPr>
              <w:spacing w:line="360" w:lineRule="auto"/>
              <w:jc w:val="both"/>
              <w:rPr>
                <w:rFonts w:ascii="Arial" w:hAnsi="Arial" w:cs="Arial"/>
              </w:rPr>
            </w:pPr>
          </w:p>
          <w:p w14:paraId="21D4B7E3" w14:textId="77777777" w:rsidR="009151C7" w:rsidRDefault="009151C7" w:rsidP="000233F7">
            <w:pPr>
              <w:spacing w:line="360" w:lineRule="auto"/>
              <w:jc w:val="both"/>
              <w:rPr>
                <w:rFonts w:ascii="Arial" w:hAnsi="Arial" w:cs="Arial"/>
              </w:rPr>
            </w:pPr>
          </w:p>
          <w:p w14:paraId="10509CB1" w14:textId="77777777" w:rsidR="009151C7" w:rsidRDefault="009151C7" w:rsidP="000233F7">
            <w:pPr>
              <w:spacing w:line="360" w:lineRule="auto"/>
              <w:jc w:val="both"/>
              <w:rPr>
                <w:rFonts w:ascii="Arial" w:hAnsi="Arial" w:cs="Arial"/>
              </w:rPr>
            </w:pPr>
          </w:p>
          <w:p w14:paraId="006B1F93" w14:textId="77777777" w:rsidR="009151C7" w:rsidRDefault="009151C7" w:rsidP="000233F7">
            <w:pPr>
              <w:spacing w:line="360" w:lineRule="auto"/>
              <w:jc w:val="both"/>
              <w:rPr>
                <w:rFonts w:ascii="Arial" w:hAnsi="Arial" w:cs="Arial"/>
              </w:rPr>
            </w:pPr>
          </w:p>
          <w:p w14:paraId="283B7FDD" w14:textId="77777777" w:rsidR="009151C7" w:rsidRDefault="009151C7" w:rsidP="000233F7">
            <w:pPr>
              <w:spacing w:line="360" w:lineRule="auto"/>
              <w:jc w:val="both"/>
              <w:rPr>
                <w:rFonts w:ascii="Arial" w:hAnsi="Arial" w:cs="Arial"/>
              </w:rPr>
            </w:pPr>
          </w:p>
          <w:p w14:paraId="0EF3A00F" w14:textId="77777777" w:rsidR="009151C7" w:rsidRDefault="009151C7" w:rsidP="000233F7">
            <w:pPr>
              <w:spacing w:line="360" w:lineRule="auto"/>
              <w:jc w:val="both"/>
              <w:rPr>
                <w:rFonts w:ascii="Arial" w:hAnsi="Arial" w:cs="Arial"/>
              </w:rPr>
            </w:pPr>
          </w:p>
          <w:p w14:paraId="1F6C2159" w14:textId="37CC305A" w:rsidR="00521F2F" w:rsidRPr="000233F7" w:rsidRDefault="00C20CD0" w:rsidP="000233F7">
            <w:pPr>
              <w:spacing w:line="360" w:lineRule="auto"/>
              <w:jc w:val="both"/>
              <w:rPr>
                <w:rFonts w:ascii="Arial" w:hAnsi="Arial" w:cs="Arial"/>
                <w:i/>
                <w:u w:val="single"/>
              </w:rPr>
            </w:pPr>
            <w:r>
              <w:rPr>
                <w:rFonts w:ascii="Arial" w:hAnsi="Arial" w:cs="Arial"/>
              </w:rPr>
              <w:t>Se encuentra a lugar sin modificaciones.</w:t>
            </w:r>
          </w:p>
        </w:tc>
      </w:tr>
      <w:tr w:rsidR="00521F2F" w:rsidRPr="000233F7" w14:paraId="78C99DCA" w14:textId="77777777" w:rsidTr="00521F2F">
        <w:tc>
          <w:tcPr>
            <w:tcW w:w="3020" w:type="dxa"/>
          </w:tcPr>
          <w:p w14:paraId="37E35016" w14:textId="1557C3C6" w:rsidR="00521F2F" w:rsidRPr="000233F7" w:rsidRDefault="00521F2F" w:rsidP="000233F7">
            <w:pPr>
              <w:pStyle w:val="NormalWeb"/>
              <w:spacing w:before="280" w:beforeAutospacing="0" w:after="280" w:afterAutospacing="0" w:line="360" w:lineRule="auto"/>
              <w:jc w:val="both"/>
              <w:rPr>
                <w:rFonts w:ascii="Arial" w:hAnsi="Arial" w:cs="Arial"/>
                <w:i/>
                <w:u w:val="single"/>
              </w:rPr>
            </w:pPr>
            <w:r w:rsidRPr="000233F7">
              <w:rPr>
                <w:rFonts w:ascii="Arial" w:hAnsi="Arial" w:cs="Arial"/>
                <w:b/>
                <w:bCs/>
                <w:color w:val="000000"/>
              </w:rPr>
              <w:t>ARTÍCULO 7. VIGENCIA</w:t>
            </w:r>
            <w:r w:rsidRPr="000233F7">
              <w:rPr>
                <w:rFonts w:ascii="Arial" w:hAnsi="Arial" w:cs="Arial"/>
                <w:color w:val="000000"/>
                <w:shd w:val="clear" w:color="auto" w:fill="FFFFFF"/>
              </w:rPr>
              <w:t>. El presente Acuerdo rige a partir de su publicación.</w:t>
            </w:r>
          </w:p>
        </w:tc>
        <w:tc>
          <w:tcPr>
            <w:tcW w:w="3021" w:type="dxa"/>
          </w:tcPr>
          <w:p w14:paraId="26842859" w14:textId="7091D645" w:rsidR="00521F2F" w:rsidRPr="000233F7" w:rsidRDefault="00C9417F" w:rsidP="000233F7">
            <w:pPr>
              <w:spacing w:line="360" w:lineRule="auto"/>
              <w:jc w:val="both"/>
              <w:rPr>
                <w:rFonts w:ascii="Arial" w:hAnsi="Arial" w:cs="Arial"/>
                <w:i/>
                <w:u w:val="single"/>
              </w:rPr>
            </w:pPr>
            <w:r>
              <w:rPr>
                <w:rFonts w:ascii="Arial" w:hAnsi="Arial" w:cs="Arial"/>
                <w:b/>
                <w:bCs/>
                <w:color w:val="000000"/>
              </w:rPr>
              <w:t>ARTÍCULO 6</w:t>
            </w:r>
            <w:r w:rsidR="00770475" w:rsidRPr="000233F7">
              <w:rPr>
                <w:rFonts w:ascii="Arial" w:hAnsi="Arial" w:cs="Arial"/>
                <w:b/>
                <w:bCs/>
                <w:color w:val="000000"/>
              </w:rPr>
              <w:t>. VIGENCIA</w:t>
            </w:r>
            <w:r w:rsidR="00770475" w:rsidRPr="000233F7">
              <w:rPr>
                <w:rFonts w:ascii="Arial" w:hAnsi="Arial" w:cs="Arial"/>
                <w:color w:val="000000"/>
                <w:shd w:val="clear" w:color="auto" w:fill="FFFFFF"/>
              </w:rPr>
              <w:t>. El presente Acuerdo rige a partir de su publicación.</w:t>
            </w:r>
          </w:p>
        </w:tc>
        <w:tc>
          <w:tcPr>
            <w:tcW w:w="3021" w:type="dxa"/>
          </w:tcPr>
          <w:p w14:paraId="370C9555" w14:textId="32606E5C" w:rsidR="00521F2F" w:rsidRPr="000233F7" w:rsidRDefault="00770475" w:rsidP="000233F7">
            <w:pPr>
              <w:spacing w:line="360" w:lineRule="auto"/>
              <w:jc w:val="both"/>
              <w:rPr>
                <w:rFonts w:ascii="Arial" w:hAnsi="Arial" w:cs="Arial"/>
                <w:i/>
                <w:u w:val="single"/>
              </w:rPr>
            </w:pPr>
            <w:r w:rsidRPr="00770475">
              <w:rPr>
                <w:rFonts w:ascii="Arial" w:hAnsi="Arial" w:cs="Arial"/>
              </w:rPr>
              <w:t>Se encuentra a lugar</w:t>
            </w:r>
            <w:r w:rsidR="00C20CD0">
              <w:rPr>
                <w:rFonts w:ascii="Arial" w:hAnsi="Arial" w:cs="Arial"/>
              </w:rPr>
              <w:t xml:space="preserve"> si modificaciones</w:t>
            </w:r>
            <w:r w:rsidRPr="00770475">
              <w:rPr>
                <w:rFonts w:ascii="Arial" w:hAnsi="Arial" w:cs="Arial"/>
              </w:rPr>
              <w:t>.</w:t>
            </w:r>
          </w:p>
        </w:tc>
      </w:tr>
    </w:tbl>
    <w:p w14:paraId="15E267B5" w14:textId="77777777" w:rsidR="00331F3F" w:rsidRPr="000233F7" w:rsidRDefault="00331F3F" w:rsidP="000233F7">
      <w:pPr>
        <w:shd w:val="clear" w:color="auto" w:fill="FFFFFF"/>
        <w:spacing w:line="360" w:lineRule="auto"/>
        <w:jc w:val="both"/>
        <w:rPr>
          <w:rFonts w:ascii="Arial" w:hAnsi="Arial" w:cs="Arial"/>
          <w:i/>
          <w:u w:val="single"/>
        </w:rPr>
      </w:pPr>
    </w:p>
    <w:p w14:paraId="29B158FB" w14:textId="78CFE644" w:rsidR="00331F3F" w:rsidRDefault="00DD494D" w:rsidP="000233F7">
      <w:pPr>
        <w:shd w:val="clear" w:color="auto" w:fill="FFFFFF"/>
        <w:spacing w:line="360" w:lineRule="auto"/>
        <w:jc w:val="both"/>
        <w:rPr>
          <w:rFonts w:ascii="Arial" w:hAnsi="Arial" w:cs="Arial"/>
          <w:b/>
        </w:rPr>
      </w:pPr>
      <w:r w:rsidRPr="00DD494D">
        <w:rPr>
          <w:rFonts w:ascii="Arial" w:hAnsi="Arial" w:cs="Arial"/>
          <w:b/>
        </w:rPr>
        <w:lastRenderedPageBreak/>
        <w:t xml:space="preserve">9. Conclusión: </w:t>
      </w:r>
    </w:p>
    <w:p w14:paraId="13AF60F0" w14:textId="01B2E8EB" w:rsidR="00331F3F" w:rsidRPr="00DD494D" w:rsidRDefault="00DD494D" w:rsidP="00DD494D">
      <w:pPr>
        <w:shd w:val="clear" w:color="auto" w:fill="FFFFFF"/>
        <w:spacing w:line="360" w:lineRule="auto"/>
        <w:jc w:val="both"/>
        <w:rPr>
          <w:rFonts w:ascii="Arial" w:hAnsi="Arial" w:cs="Arial"/>
        </w:rPr>
      </w:pPr>
      <w:r>
        <w:rPr>
          <w:rFonts w:ascii="Arial" w:hAnsi="Arial" w:cs="Arial"/>
        </w:rPr>
        <w:t xml:space="preserve">En </w:t>
      </w:r>
      <w:r w:rsidRPr="00DD494D">
        <w:rPr>
          <w:rFonts w:ascii="Arial" w:hAnsi="Arial" w:cs="Arial"/>
        </w:rPr>
        <w:t>mi calidad de ponente del Proyecto de Acuerdo No. 423 de 2025, “Por el cual se promueve el turismo accesible en Bogotá D.C. y se crea el Sello Turismo Accesi</w:t>
      </w:r>
      <w:r>
        <w:rPr>
          <w:rFonts w:ascii="Arial" w:hAnsi="Arial" w:cs="Arial"/>
        </w:rPr>
        <w:t>ble”, me permito rendir PONENCIA POSITIVA con las modificaciones arriba expresas,</w:t>
      </w:r>
      <w:r w:rsidRPr="00DD494D">
        <w:rPr>
          <w:rFonts w:ascii="Arial" w:hAnsi="Arial" w:cs="Arial"/>
        </w:rPr>
        <w:t xml:space="preserve"> para primer debate, en los términos del artículo 71 del Acuerdo 741 de 2019, modificado por el Acuerdo 837 de 2022</w:t>
      </w:r>
      <w:r>
        <w:rPr>
          <w:rFonts w:ascii="Arial" w:hAnsi="Arial" w:cs="Arial"/>
        </w:rPr>
        <w:t>.</w:t>
      </w:r>
      <w:r w:rsidR="00A0432D" w:rsidRPr="00DD494D">
        <w:rPr>
          <w:rFonts w:ascii="Arial" w:hAnsi="Arial" w:cs="Arial"/>
        </w:rPr>
        <w:t xml:space="preserve"> </w:t>
      </w:r>
    </w:p>
    <w:p w14:paraId="4A26A32A" w14:textId="77777777" w:rsidR="00331F3F" w:rsidRPr="000233F7" w:rsidRDefault="00331F3F" w:rsidP="000233F7">
      <w:pPr>
        <w:shd w:val="clear" w:color="auto" w:fill="FFFFFF"/>
        <w:spacing w:line="360" w:lineRule="auto"/>
        <w:ind w:left="142"/>
        <w:rPr>
          <w:rFonts w:ascii="Arial" w:hAnsi="Arial" w:cs="Arial"/>
        </w:rPr>
      </w:pPr>
    </w:p>
    <w:p w14:paraId="474E6324" w14:textId="77777777" w:rsidR="00331F3F" w:rsidRPr="000233F7" w:rsidRDefault="00A0432D" w:rsidP="000233F7">
      <w:pPr>
        <w:shd w:val="clear" w:color="auto" w:fill="FFFFFF"/>
        <w:tabs>
          <w:tab w:val="left" w:pos="1650"/>
        </w:tabs>
        <w:spacing w:line="360" w:lineRule="auto"/>
        <w:ind w:left="142"/>
        <w:rPr>
          <w:rFonts w:ascii="Arial" w:hAnsi="Arial" w:cs="Arial"/>
        </w:rPr>
      </w:pPr>
      <w:r w:rsidRPr="000233F7">
        <w:rPr>
          <w:rFonts w:ascii="Arial" w:hAnsi="Arial" w:cs="Arial"/>
        </w:rPr>
        <w:tab/>
      </w:r>
    </w:p>
    <w:p w14:paraId="253E3099" w14:textId="55A44E4D" w:rsidR="00331F3F" w:rsidRPr="000233F7" w:rsidRDefault="00331F3F" w:rsidP="000233F7">
      <w:pPr>
        <w:shd w:val="clear" w:color="auto" w:fill="FFFFFF"/>
        <w:spacing w:line="360" w:lineRule="auto"/>
        <w:rPr>
          <w:rFonts w:ascii="Arial" w:hAnsi="Arial" w:cs="Arial"/>
          <w:b/>
        </w:rPr>
      </w:pPr>
      <w:bookmarkStart w:id="12" w:name="_GoBack"/>
      <w:bookmarkEnd w:id="12"/>
    </w:p>
    <w:p w14:paraId="3D490326" w14:textId="168B8FAB" w:rsidR="00331F3F" w:rsidRPr="000233F7" w:rsidRDefault="00A0432D" w:rsidP="000233F7">
      <w:pPr>
        <w:shd w:val="clear" w:color="auto" w:fill="FFFFFF"/>
        <w:spacing w:line="360" w:lineRule="auto"/>
        <w:rPr>
          <w:rFonts w:ascii="Arial" w:hAnsi="Arial" w:cs="Arial"/>
          <w:b/>
        </w:rPr>
      </w:pPr>
      <w:r w:rsidRPr="000233F7">
        <w:rPr>
          <w:rFonts w:ascii="Arial" w:hAnsi="Arial" w:cs="Arial"/>
          <w:b/>
        </w:rPr>
        <w:t>QUENA RIBADENEIRA MIÑO</w:t>
      </w:r>
      <w:r w:rsidRPr="000233F7">
        <w:rPr>
          <w:rFonts w:ascii="Arial" w:hAnsi="Arial" w:cs="Arial"/>
          <w:b/>
        </w:rPr>
        <w:tab/>
      </w:r>
    </w:p>
    <w:p w14:paraId="350AA2CB" w14:textId="08C708A4" w:rsidR="00331F3F" w:rsidRPr="000233F7" w:rsidRDefault="00A0432D" w:rsidP="000233F7">
      <w:pPr>
        <w:shd w:val="clear" w:color="auto" w:fill="FFFFFF"/>
        <w:spacing w:line="360" w:lineRule="auto"/>
        <w:rPr>
          <w:rFonts w:ascii="Arial" w:hAnsi="Arial" w:cs="Arial"/>
        </w:rPr>
      </w:pPr>
      <w:r w:rsidRPr="000233F7">
        <w:rPr>
          <w:rFonts w:ascii="Arial" w:hAnsi="Arial" w:cs="Arial"/>
        </w:rPr>
        <w:t>Concejal de Bogotá D.C</w:t>
      </w:r>
      <w:r w:rsidRPr="000233F7">
        <w:rPr>
          <w:rFonts w:ascii="Arial" w:hAnsi="Arial" w:cs="Arial"/>
        </w:rPr>
        <w:tab/>
      </w:r>
      <w:r w:rsidRPr="000233F7">
        <w:rPr>
          <w:rFonts w:ascii="Arial" w:hAnsi="Arial" w:cs="Arial"/>
        </w:rPr>
        <w:tab/>
      </w:r>
      <w:r w:rsidRPr="000233F7">
        <w:rPr>
          <w:rFonts w:ascii="Arial" w:hAnsi="Arial" w:cs="Arial"/>
        </w:rPr>
        <w:tab/>
      </w:r>
      <w:r w:rsidRPr="000233F7">
        <w:rPr>
          <w:rFonts w:ascii="Arial" w:hAnsi="Arial" w:cs="Arial"/>
        </w:rPr>
        <w:tab/>
      </w:r>
      <w:r w:rsidRPr="000233F7">
        <w:rPr>
          <w:rFonts w:ascii="Arial" w:hAnsi="Arial" w:cs="Arial"/>
        </w:rPr>
        <w:tab/>
      </w:r>
      <w:r w:rsidRPr="000233F7">
        <w:rPr>
          <w:rFonts w:ascii="Arial" w:hAnsi="Arial" w:cs="Arial"/>
        </w:rPr>
        <w:tab/>
      </w:r>
      <w:r w:rsidRPr="000233F7">
        <w:rPr>
          <w:rFonts w:ascii="Arial" w:hAnsi="Arial" w:cs="Arial"/>
        </w:rPr>
        <w:tab/>
      </w:r>
      <w:r w:rsidRPr="000233F7">
        <w:rPr>
          <w:rFonts w:ascii="Arial" w:hAnsi="Arial" w:cs="Arial"/>
        </w:rPr>
        <w:tab/>
      </w:r>
    </w:p>
    <w:p w14:paraId="7414255A" w14:textId="77777777" w:rsidR="00331F3F" w:rsidRPr="000233F7" w:rsidRDefault="00A0432D" w:rsidP="000233F7">
      <w:pPr>
        <w:shd w:val="clear" w:color="auto" w:fill="FFFFFF"/>
        <w:spacing w:line="360" w:lineRule="auto"/>
        <w:rPr>
          <w:rFonts w:ascii="Arial" w:hAnsi="Arial" w:cs="Arial"/>
        </w:rPr>
      </w:pPr>
      <w:r w:rsidRPr="000233F7">
        <w:rPr>
          <w:rFonts w:ascii="Arial" w:hAnsi="Arial" w:cs="Arial"/>
        </w:rPr>
        <w:tab/>
        <w:t xml:space="preserve"> </w:t>
      </w:r>
    </w:p>
    <w:p w14:paraId="43E9E535" w14:textId="77777777" w:rsidR="00331F3F" w:rsidRPr="000233F7" w:rsidRDefault="00331F3F" w:rsidP="000233F7">
      <w:pPr>
        <w:shd w:val="clear" w:color="auto" w:fill="FFFFFF"/>
        <w:spacing w:line="360" w:lineRule="auto"/>
        <w:rPr>
          <w:rFonts w:ascii="Arial" w:hAnsi="Arial" w:cs="Arial"/>
          <w:b/>
        </w:rPr>
      </w:pPr>
    </w:p>
    <w:p w14:paraId="37DEA39D" w14:textId="77777777" w:rsidR="00331F3F" w:rsidRPr="000233F7" w:rsidRDefault="00331F3F" w:rsidP="000233F7">
      <w:pPr>
        <w:shd w:val="clear" w:color="auto" w:fill="FFFFFF"/>
        <w:spacing w:line="360" w:lineRule="auto"/>
        <w:rPr>
          <w:rFonts w:ascii="Arial" w:hAnsi="Arial" w:cs="Arial"/>
          <w:i/>
        </w:rPr>
      </w:pPr>
    </w:p>
    <w:p w14:paraId="73378A9C" w14:textId="77777777" w:rsidR="00331F3F" w:rsidRPr="000233F7" w:rsidRDefault="00331F3F" w:rsidP="000233F7">
      <w:pPr>
        <w:shd w:val="clear" w:color="auto" w:fill="FFFFFF"/>
        <w:spacing w:line="360" w:lineRule="auto"/>
        <w:jc w:val="both"/>
        <w:rPr>
          <w:rFonts w:ascii="Arial" w:hAnsi="Arial" w:cs="Arial"/>
          <w:bCs/>
          <w:color w:val="000000"/>
          <w:lang w:val="es-ES" w:eastAsia="es-ES"/>
        </w:rPr>
      </w:pPr>
    </w:p>
    <w:sectPr w:rsidR="00331F3F" w:rsidRPr="000233F7">
      <w:headerReference w:type="default" r:id="rId12"/>
      <w:footerReference w:type="even" r:id="rId13"/>
      <w:footerReference w:type="default" r:id="rId14"/>
      <w:pgSz w:w="12242" w:h="15842"/>
      <w:pgMar w:top="1701" w:right="1469" w:bottom="1560" w:left="1701" w:header="113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0518EF" w14:textId="77777777" w:rsidR="009550C3" w:rsidRDefault="009550C3">
      <w:r>
        <w:separator/>
      </w:r>
    </w:p>
  </w:endnote>
  <w:endnote w:type="continuationSeparator" w:id="0">
    <w:p w14:paraId="6D0B3306" w14:textId="77777777" w:rsidR="009550C3" w:rsidRDefault="00955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6FC4E" w14:textId="77777777" w:rsidR="00A67560" w:rsidRDefault="00A67560">
    <w:pPr>
      <w:tabs>
        <w:tab w:val="center" w:pos="4252"/>
        <w:tab w:val="right" w:pos="8504"/>
      </w:tabs>
      <w:jc w:val="right"/>
      <w:rPr>
        <w:rFonts w:ascii="Arial" w:eastAsia="Arial" w:hAnsi="Arial" w:cs="Arial"/>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end"/>
    </w:r>
  </w:p>
  <w:p w14:paraId="16CA1A39" w14:textId="77777777" w:rsidR="00A67560" w:rsidRDefault="00A67560">
    <w:pPr>
      <w:tabs>
        <w:tab w:val="center" w:pos="4252"/>
        <w:tab w:val="right" w:pos="8504"/>
      </w:tabs>
      <w:ind w:right="360"/>
      <w:rPr>
        <w:rFonts w:ascii="Arial" w:eastAsia="Arial" w:hAnsi="Arial" w:cs="Arial"/>
        <w:color w:val="000000"/>
      </w:rPr>
    </w:pPr>
  </w:p>
  <w:p w14:paraId="625CC709" w14:textId="77777777" w:rsidR="00A67560" w:rsidRDefault="00A6756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2BD6E" w14:textId="77777777" w:rsidR="00A67560" w:rsidRDefault="00A67560">
    <w:pPr>
      <w:tabs>
        <w:tab w:val="center" w:pos="4252"/>
        <w:tab w:val="right" w:pos="8504"/>
      </w:tabs>
      <w:rPr>
        <w:rFonts w:ascii="Arial" w:eastAsia="Arial" w:hAnsi="Arial" w:cs="Arial"/>
        <w:color w:val="000000"/>
      </w:rPr>
    </w:pPr>
    <w:r>
      <w:rPr>
        <w:noProof/>
        <w:lang w:eastAsia="es-CO"/>
      </w:rPr>
      <mc:AlternateContent>
        <mc:Choice Requires="wps">
          <w:drawing>
            <wp:anchor distT="0" distB="0" distL="114300" distR="114300" simplePos="0" relativeHeight="251659264" behindDoc="0" locked="0" layoutInCell="1" allowOverlap="1" wp14:anchorId="7707C20F" wp14:editId="7FACB467">
              <wp:simplePos x="0" y="0"/>
              <wp:positionH relativeFrom="column">
                <wp:posOffset>4394200</wp:posOffset>
              </wp:positionH>
              <wp:positionV relativeFrom="paragraph">
                <wp:posOffset>76200</wp:posOffset>
              </wp:positionV>
              <wp:extent cx="1153795" cy="208915"/>
              <wp:effectExtent l="0" t="0" r="0" b="0"/>
              <wp:wrapNone/>
              <wp:docPr id="10" name="Rectángulo 10"/>
              <wp:cNvGraphicFramePr/>
              <a:graphic xmlns:a="http://schemas.openxmlformats.org/drawingml/2006/main">
                <a:graphicData uri="http://schemas.microsoft.com/office/word/2010/wordprocessingShape">
                  <wps:wsp>
                    <wps:cNvSpPr/>
                    <wps:spPr>
                      <a:xfrm>
                        <a:off x="4773743" y="3680305"/>
                        <a:ext cx="1144514" cy="199390"/>
                      </a:xfrm>
                      <a:prstGeom prst="rect">
                        <a:avLst/>
                      </a:prstGeom>
                      <a:noFill/>
                      <a:ln>
                        <a:noFill/>
                      </a:ln>
                    </wps:spPr>
                    <wps:txbx>
                      <w:txbxContent>
                        <w:p w14:paraId="571D05AE" w14:textId="77777777" w:rsidR="00A67560" w:rsidRDefault="00A67560"/>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707C20F" id="Rectángulo 10" o:spid="_x0000_s1026" style="position:absolute;margin-left:346pt;margin-top:6pt;width:90.85pt;height:16.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X1vgEAAFoDAAAOAAAAZHJzL2Uyb0RvYy54bWysU8Fu2zAMvQ/YPwi6L7Zjp2mMOMWwIsOA&#10;YgvQ9QMUWYoF2JJGKrHz96PltMnW27CLTInE43uP9Pph6Fp2UoDG2Ypns5QzZaWrjT1U/OXn9tM9&#10;ZxiErUXrrKr4WSF/2Hz8sO59qeaucW2tgBGIxbL3FW9C8GWSoGxUJ3DmvLKU1A46EegKh6QG0RN6&#10;1ybzNL1Lege1BycVIr0+Tkm+ifhaKxl+aI0qsLbixC3EE+K5H89ksxblAYRvjLzQEP/AohPGUtM3&#10;qEcRBDuCeQfVGQkOnQ4z6brEaW2kihpITZb+pea5EV5FLWQO+jeb8P/Byu+nZ78DsqH3WCKFo4pB&#10;Qzd+iR8bKl4sl/myyDk7Vzy/u0/zdDEZp4bAJBVkWVEssoIzSRXZapWvorPJFckDhq/KdWwMKg40&#10;mOiXOD1hoO5U+loyNrZua9o2Dqe1fzxQ4fiSXOmOURj2w0XD3tXnHTD0cmuo15PAsBNAQ80462nQ&#10;FcdfRwGKs/abJSdXWTFf0GbES7FYprQmcJvZ32aElY2j/QmcTeGXELdp4vj5GJw2Uc/IaqJyIUsD&#10;jDIvyzZuyO09Vl1/ic1vAAAA//8DAFBLAwQUAAYACAAAACEAZDTyANwAAAAJAQAADwAAAGRycy9k&#10;b3ducmV2LnhtbEyPwU7DMBBE70j8g7VI3KjTEtI2xKkQggNH0h44uvGSRNjryHba9O/ZnuC0Gs1o&#10;9k21m50VJwxx8KRguchAILXeDNQpOOzfHzYgYtJktPWECi4YYVff3lS6NP5Mn3hqUie4hGKpFfQp&#10;jaWUse3R6bjwIxJ73z44nViGTpqgz1zurFxlWSGdHog/9HrE1x7bn2ZyCka0ZrJ5k3218i3QsvjY&#10;y8uTUvd388sziIRz+gvDFZ/RoWamo5/IRGEVFNsVb0lsXC8HNuvHNYijgjzfgqwr+X9B/QsAAP//&#10;AwBQSwECLQAUAAYACAAAACEAtoM4kv4AAADhAQAAEwAAAAAAAAAAAAAAAAAAAAAAW0NvbnRlbnRf&#10;VHlwZXNdLnhtbFBLAQItABQABgAIAAAAIQA4/SH/1gAAAJQBAAALAAAAAAAAAAAAAAAAAC8BAABf&#10;cmVscy8ucmVsc1BLAQItABQABgAIAAAAIQCwk/X1vgEAAFoDAAAOAAAAAAAAAAAAAAAAAC4CAABk&#10;cnMvZTJvRG9jLnhtbFBLAQItABQABgAIAAAAIQBkNPIA3AAAAAkBAAAPAAAAAAAAAAAAAAAAABgE&#10;AABkcnMvZG93bnJldi54bWxQSwUGAAAAAAQABADzAAAAIQUAAAAA&#10;" filled="f" stroked="f">
              <v:textbox inset="2.53958mm,1.2694mm,2.53958mm,1.2694mm">
                <w:txbxContent>
                  <w:p w14:paraId="571D05AE" w14:textId="77777777" w:rsidR="00A67560" w:rsidRDefault="00A67560"/>
                </w:txbxContent>
              </v:textbox>
            </v:rect>
          </w:pict>
        </mc:Fallback>
      </mc:AlternateContent>
    </w:r>
  </w:p>
  <w:p w14:paraId="0449F25E" w14:textId="77777777" w:rsidR="00A67560" w:rsidRDefault="00A6756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35812E" w14:textId="77777777" w:rsidR="009550C3" w:rsidRDefault="009550C3">
      <w:r>
        <w:separator/>
      </w:r>
    </w:p>
  </w:footnote>
  <w:footnote w:type="continuationSeparator" w:id="0">
    <w:p w14:paraId="3F892090" w14:textId="77777777" w:rsidR="009550C3" w:rsidRDefault="009550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423"/>
      <w:gridCol w:w="4346"/>
      <w:gridCol w:w="2293"/>
    </w:tblGrid>
    <w:tr w:rsidR="00C86117" w14:paraId="31D029D9" w14:textId="77777777" w:rsidTr="00BF4A9F">
      <w:trPr>
        <w:trHeight w:val="454"/>
      </w:trPr>
      <w:tc>
        <w:tcPr>
          <w:tcW w:w="1337" w:type="pct"/>
          <w:vMerge w:val="restart"/>
          <w:tcBorders>
            <w:top w:val="single" w:sz="4" w:space="0" w:color="auto"/>
            <w:left w:val="single" w:sz="4" w:space="0" w:color="auto"/>
            <w:right w:val="single" w:sz="4" w:space="0" w:color="auto"/>
          </w:tcBorders>
          <w:vAlign w:val="center"/>
        </w:tcPr>
        <w:p w14:paraId="7E5FBC22" w14:textId="0C807D85" w:rsidR="00C86117" w:rsidRPr="00920985" w:rsidRDefault="00C86117" w:rsidP="00C86117">
          <w:pPr>
            <w:jc w:val="center"/>
            <w:rPr>
              <w:rFonts w:cs="Arial"/>
              <w:sz w:val="16"/>
              <w:szCs w:val="16"/>
            </w:rPr>
          </w:pPr>
          <w:r w:rsidRPr="00D4338D">
            <w:rPr>
              <w:noProof/>
              <w:lang w:eastAsia="es-CO"/>
            </w:rPr>
            <w:drawing>
              <wp:anchor distT="0" distB="0" distL="114300" distR="114300" simplePos="0" relativeHeight="251661312" behindDoc="1" locked="0" layoutInCell="1" allowOverlap="1" wp14:anchorId="385C173B" wp14:editId="58E9C13D">
                <wp:simplePos x="0" y="0"/>
                <wp:positionH relativeFrom="column">
                  <wp:posOffset>371475</wp:posOffset>
                </wp:positionH>
                <wp:positionV relativeFrom="paragraph">
                  <wp:posOffset>18415</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14:paraId="39C17111" w14:textId="77777777" w:rsidR="00C86117" w:rsidRPr="00C86117" w:rsidRDefault="00C86117" w:rsidP="00C86117">
          <w:pPr>
            <w:jc w:val="center"/>
            <w:rPr>
              <w:rFonts w:ascii="Arial" w:hAnsi="Arial" w:cs="Arial"/>
              <w:sz w:val="18"/>
              <w:szCs w:val="18"/>
            </w:rPr>
          </w:pPr>
          <w:r w:rsidRPr="00C86117">
            <w:rPr>
              <w:rFonts w:ascii="Arial" w:hAnsi="Arial"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4D1B77CF" w14:textId="77777777" w:rsidR="00C86117" w:rsidRPr="00C86117" w:rsidRDefault="00C86117" w:rsidP="00C86117">
          <w:pPr>
            <w:rPr>
              <w:rFonts w:ascii="Arial" w:hAnsi="Arial" w:cs="Arial"/>
              <w:sz w:val="16"/>
              <w:szCs w:val="16"/>
            </w:rPr>
          </w:pPr>
          <w:r w:rsidRPr="00C86117">
            <w:rPr>
              <w:rFonts w:ascii="Arial" w:hAnsi="Arial" w:cs="Arial"/>
              <w:sz w:val="16"/>
              <w:szCs w:val="16"/>
            </w:rPr>
            <w:t>CÓDIGO</w:t>
          </w:r>
          <w:r w:rsidRPr="00C86117">
            <w:rPr>
              <w:rFonts w:ascii="Arial" w:hAnsi="Arial" w:cs="Arial"/>
              <w:color w:val="3366FF"/>
              <w:sz w:val="16"/>
              <w:szCs w:val="16"/>
            </w:rPr>
            <w:t xml:space="preserve">: </w:t>
          </w:r>
          <w:r w:rsidRPr="00C86117">
            <w:rPr>
              <w:rFonts w:ascii="Arial" w:hAnsi="Arial" w:cs="Arial"/>
              <w:sz w:val="16"/>
              <w:szCs w:val="16"/>
            </w:rPr>
            <w:t>GNV-FO-003</w:t>
          </w:r>
        </w:p>
      </w:tc>
    </w:tr>
    <w:tr w:rsidR="00C86117" w14:paraId="328519B9" w14:textId="77777777" w:rsidTr="00BF4A9F">
      <w:trPr>
        <w:trHeight w:val="454"/>
      </w:trPr>
      <w:tc>
        <w:tcPr>
          <w:tcW w:w="1337" w:type="pct"/>
          <w:vMerge/>
          <w:tcBorders>
            <w:left w:val="single" w:sz="4" w:space="0" w:color="auto"/>
            <w:right w:val="single" w:sz="4" w:space="0" w:color="auto"/>
          </w:tcBorders>
          <w:vAlign w:val="center"/>
        </w:tcPr>
        <w:p w14:paraId="19E24805" w14:textId="77777777" w:rsidR="00C86117" w:rsidRDefault="00C86117" w:rsidP="00C86117">
          <w:pPr>
            <w:rPr>
              <w:rFonts w:cs="Arial"/>
              <w:sz w:val="16"/>
              <w:szCs w:val="16"/>
            </w:rPr>
          </w:pPr>
        </w:p>
      </w:tc>
      <w:tc>
        <w:tcPr>
          <w:tcW w:w="2398" w:type="pct"/>
          <w:vMerge w:val="restart"/>
          <w:tcBorders>
            <w:top w:val="single" w:sz="4" w:space="0" w:color="auto"/>
            <w:left w:val="nil"/>
            <w:right w:val="single" w:sz="4" w:space="0" w:color="auto"/>
          </w:tcBorders>
          <w:vAlign w:val="center"/>
        </w:tcPr>
        <w:p w14:paraId="18F1A7A8" w14:textId="77777777" w:rsidR="00C86117" w:rsidRPr="00C86117" w:rsidRDefault="00C86117" w:rsidP="00C86117">
          <w:pPr>
            <w:jc w:val="center"/>
            <w:rPr>
              <w:rFonts w:ascii="Arial" w:hAnsi="Arial" w:cs="Arial"/>
              <w:sz w:val="20"/>
            </w:rPr>
          </w:pPr>
          <w:r w:rsidRPr="00C86117">
            <w:rPr>
              <w:rFonts w:ascii="Arial" w:hAnsi="Arial"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14:paraId="09B9A895" w14:textId="77777777" w:rsidR="00C86117" w:rsidRPr="00C86117" w:rsidRDefault="00C86117" w:rsidP="00C86117">
          <w:pPr>
            <w:rPr>
              <w:rFonts w:ascii="Arial" w:hAnsi="Arial" w:cs="Arial"/>
              <w:sz w:val="16"/>
              <w:szCs w:val="16"/>
            </w:rPr>
          </w:pPr>
          <w:r w:rsidRPr="00C86117">
            <w:rPr>
              <w:rFonts w:ascii="Arial" w:hAnsi="Arial" w:cs="Arial"/>
              <w:sz w:val="16"/>
              <w:szCs w:val="16"/>
            </w:rPr>
            <w:t>VERSIÓN:    01</w:t>
          </w:r>
        </w:p>
      </w:tc>
    </w:tr>
    <w:tr w:rsidR="00C86117" w14:paraId="2FEEFC0E" w14:textId="77777777" w:rsidTr="00BF4A9F">
      <w:trPr>
        <w:trHeight w:val="454"/>
      </w:trPr>
      <w:tc>
        <w:tcPr>
          <w:tcW w:w="1337" w:type="pct"/>
          <w:vMerge/>
          <w:tcBorders>
            <w:left w:val="single" w:sz="4" w:space="0" w:color="auto"/>
            <w:bottom w:val="single" w:sz="4" w:space="0" w:color="auto"/>
            <w:right w:val="single" w:sz="4" w:space="0" w:color="auto"/>
          </w:tcBorders>
          <w:vAlign w:val="center"/>
        </w:tcPr>
        <w:p w14:paraId="37388D86" w14:textId="77777777" w:rsidR="00C86117" w:rsidRDefault="00C86117" w:rsidP="00C86117">
          <w:pPr>
            <w:rPr>
              <w:rFonts w:cs="Arial"/>
              <w:sz w:val="16"/>
              <w:szCs w:val="16"/>
            </w:rPr>
          </w:pPr>
        </w:p>
      </w:tc>
      <w:tc>
        <w:tcPr>
          <w:tcW w:w="2398" w:type="pct"/>
          <w:vMerge/>
          <w:tcBorders>
            <w:left w:val="nil"/>
            <w:bottom w:val="single" w:sz="4" w:space="0" w:color="auto"/>
            <w:right w:val="single" w:sz="4" w:space="0" w:color="auto"/>
          </w:tcBorders>
          <w:vAlign w:val="center"/>
        </w:tcPr>
        <w:p w14:paraId="0F9A13D1" w14:textId="77777777" w:rsidR="00C86117" w:rsidRPr="00C86117" w:rsidRDefault="00C86117" w:rsidP="00C86117">
          <w:pPr>
            <w:jc w:val="center"/>
            <w:rPr>
              <w:rFonts w:ascii="Arial" w:hAnsi="Arial"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24F6ED01" w14:textId="77777777" w:rsidR="00C86117" w:rsidRPr="00C86117" w:rsidRDefault="00C86117" w:rsidP="00C86117">
          <w:pPr>
            <w:rPr>
              <w:rFonts w:ascii="Arial" w:hAnsi="Arial" w:cs="Arial"/>
              <w:sz w:val="16"/>
              <w:szCs w:val="16"/>
            </w:rPr>
          </w:pPr>
          <w:r w:rsidRPr="00C86117">
            <w:rPr>
              <w:rFonts w:ascii="Arial" w:hAnsi="Arial" w:cs="Arial"/>
              <w:sz w:val="16"/>
              <w:szCs w:val="16"/>
            </w:rPr>
            <w:t>FECHA: 14-Nov-2019</w:t>
          </w:r>
        </w:p>
      </w:tc>
    </w:tr>
  </w:tbl>
  <w:p w14:paraId="7C5EC958" w14:textId="0974984D" w:rsidR="00A67560" w:rsidRDefault="00A67560" w:rsidP="00C86117">
    <w:pPr>
      <w:widowControl w:val="0"/>
      <w:spacing w:line="276" w:lineRule="auto"/>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75D0"/>
    <w:multiLevelType w:val="multilevel"/>
    <w:tmpl w:val="ECC24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2C3F1D"/>
    <w:multiLevelType w:val="multilevel"/>
    <w:tmpl w:val="07685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5E7C56"/>
    <w:multiLevelType w:val="multilevel"/>
    <w:tmpl w:val="73DAF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B22A21"/>
    <w:multiLevelType w:val="multilevel"/>
    <w:tmpl w:val="F7982B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F244A1"/>
    <w:multiLevelType w:val="multilevel"/>
    <w:tmpl w:val="44109A6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98061B"/>
    <w:multiLevelType w:val="multilevel"/>
    <w:tmpl w:val="F59C181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9E53AF"/>
    <w:multiLevelType w:val="hybridMultilevel"/>
    <w:tmpl w:val="E786891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668377E"/>
    <w:multiLevelType w:val="multilevel"/>
    <w:tmpl w:val="2CCA9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1C35AE"/>
    <w:multiLevelType w:val="multilevel"/>
    <w:tmpl w:val="2F3EA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CF5E22"/>
    <w:multiLevelType w:val="hybridMultilevel"/>
    <w:tmpl w:val="7DBAE2F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D186859"/>
    <w:multiLevelType w:val="multilevel"/>
    <w:tmpl w:val="EBAA9A0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D57FEF"/>
    <w:multiLevelType w:val="multilevel"/>
    <w:tmpl w:val="76AC419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555E54"/>
    <w:multiLevelType w:val="multilevel"/>
    <w:tmpl w:val="25555E54"/>
    <w:lvl w:ilvl="0">
      <w:start w:val="1"/>
      <w:numFmt w:val="upperRoman"/>
      <w:pStyle w:val="Ponencia"/>
      <w:lvlText w:val="%1."/>
      <w:lvlJc w:val="righ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78B3E8D"/>
    <w:multiLevelType w:val="multilevel"/>
    <w:tmpl w:val="D8606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AF02C9"/>
    <w:multiLevelType w:val="multilevel"/>
    <w:tmpl w:val="054807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0655FF"/>
    <w:multiLevelType w:val="multilevel"/>
    <w:tmpl w:val="E0A0D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FC13AD"/>
    <w:multiLevelType w:val="multilevel"/>
    <w:tmpl w:val="519E8BAC"/>
    <w:lvl w:ilvl="0">
      <w:start w:val="3"/>
      <w:numFmt w:val="decimal"/>
      <w:lvlText w:val="%1."/>
      <w:lvlJc w:val="left"/>
      <w:pPr>
        <w:tabs>
          <w:tab w:val="num" w:pos="720"/>
        </w:tabs>
        <w:ind w:left="720" w:hanging="360"/>
      </w:pPr>
    </w:lvl>
    <w:lvl w:ilvl="1">
      <w:start w:val="1"/>
      <w:numFmt w:val="lowerLetter"/>
      <w:lvlText w:val="%2."/>
      <w:lvlJc w:val="left"/>
      <w:pPr>
        <w:ind w:left="1440" w:hanging="360"/>
      </w:pPr>
      <w:rPr>
        <w:rFonts w:ascii="Arial" w:hAnsi="Arial"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795534"/>
    <w:multiLevelType w:val="multilevel"/>
    <w:tmpl w:val="D968E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3911C5"/>
    <w:multiLevelType w:val="multilevel"/>
    <w:tmpl w:val="B818F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7C2AFE"/>
    <w:multiLevelType w:val="multilevel"/>
    <w:tmpl w:val="1EF631A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F616C4"/>
    <w:multiLevelType w:val="multilevel"/>
    <w:tmpl w:val="1A2678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7D52978"/>
    <w:multiLevelType w:val="multilevel"/>
    <w:tmpl w:val="5ABAF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175BF2"/>
    <w:multiLevelType w:val="multilevel"/>
    <w:tmpl w:val="42029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C338DF"/>
    <w:multiLevelType w:val="multilevel"/>
    <w:tmpl w:val="17324BC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C030E30"/>
    <w:multiLevelType w:val="hybridMultilevel"/>
    <w:tmpl w:val="81AE5CE4"/>
    <w:lvl w:ilvl="0" w:tplc="96E8A774">
      <w:start w:val="1"/>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3ED6521F"/>
    <w:multiLevelType w:val="multilevel"/>
    <w:tmpl w:val="B78267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9A7CB1"/>
    <w:multiLevelType w:val="multilevel"/>
    <w:tmpl w:val="D3C6F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1DC4559"/>
    <w:multiLevelType w:val="multilevel"/>
    <w:tmpl w:val="49E06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5F220C"/>
    <w:multiLevelType w:val="multilevel"/>
    <w:tmpl w:val="E2848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131B26"/>
    <w:multiLevelType w:val="hybridMultilevel"/>
    <w:tmpl w:val="5ADAF01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4BE43E30"/>
    <w:multiLevelType w:val="multilevel"/>
    <w:tmpl w:val="F51E0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05805AE"/>
    <w:multiLevelType w:val="hybridMultilevel"/>
    <w:tmpl w:val="AD7E5A10"/>
    <w:lvl w:ilvl="0" w:tplc="240A000F">
      <w:start w:val="1"/>
      <w:numFmt w:val="decimal"/>
      <w:lvlText w:val="%1."/>
      <w:lvlJc w:val="left"/>
      <w:pPr>
        <w:ind w:left="927"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507C667D"/>
    <w:multiLevelType w:val="hybridMultilevel"/>
    <w:tmpl w:val="29784F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534A01BE"/>
    <w:multiLevelType w:val="multilevel"/>
    <w:tmpl w:val="F384A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7E40451"/>
    <w:multiLevelType w:val="multilevel"/>
    <w:tmpl w:val="7902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C1E262F"/>
    <w:multiLevelType w:val="multilevel"/>
    <w:tmpl w:val="24C86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2F102AA"/>
    <w:multiLevelType w:val="multilevel"/>
    <w:tmpl w:val="A5DA17D2"/>
    <w:lvl w:ilvl="0">
      <w:start w:val="5"/>
      <w:numFmt w:val="decimal"/>
      <w:lvlText w:val="%1"/>
      <w:lvlJc w:val="left"/>
      <w:pPr>
        <w:ind w:left="360" w:hanging="360"/>
      </w:pPr>
      <w:rPr>
        <w:rFonts w:ascii="Arial" w:hAnsi="Arial" w:cs="Arial" w:hint="default"/>
        <w:b/>
        <w:color w:val="000000"/>
        <w:sz w:val="22"/>
      </w:rPr>
    </w:lvl>
    <w:lvl w:ilvl="1">
      <w:start w:val="4"/>
      <w:numFmt w:val="decimal"/>
      <w:lvlText w:val="%1.%2"/>
      <w:lvlJc w:val="left"/>
      <w:pPr>
        <w:ind w:left="360" w:hanging="360"/>
      </w:pPr>
      <w:rPr>
        <w:rFonts w:ascii="Arial" w:hAnsi="Arial" w:cs="Arial" w:hint="default"/>
        <w:b/>
        <w:color w:val="000000"/>
        <w:sz w:val="22"/>
      </w:rPr>
    </w:lvl>
    <w:lvl w:ilvl="2">
      <w:start w:val="1"/>
      <w:numFmt w:val="decimal"/>
      <w:lvlText w:val="%1.%2.%3"/>
      <w:lvlJc w:val="left"/>
      <w:pPr>
        <w:ind w:left="720" w:hanging="720"/>
      </w:pPr>
      <w:rPr>
        <w:rFonts w:ascii="Arial" w:hAnsi="Arial" w:cs="Arial" w:hint="default"/>
        <w:b/>
        <w:color w:val="000000"/>
        <w:sz w:val="22"/>
      </w:rPr>
    </w:lvl>
    <w:lvl w:ilvl="3">
      <w:start w:val="1"/>
      <w:numFmt w:val="decimal"/>
      <w:lvlText w:val="%1.%2.%3.%4"/>
      <w:lvlJc w:val="left"/>
      <w:pPr>
        <w:ind w:left="720" w:hanging="720"/>
      </w:pPr>
      <w:rPr>
        <w:rFonts w:ascii="Arial" w:hAnsi="Arial" w:cs="Arial" w:hint="default"/>
        <w:b/>
        <w:color w:val="000000"/>
        <w:sz w:val="22"/>
      </w:rPr>
    </w:lvl>
    <w:lvl w:ilvl="4">
      <w:start w:val="1"/>
      <w:numFmt w:val="decimal"/>
      <w:lvlText w:val="%1.%2.%3.%4.%5"/>
      <w:lvlJc w:val="left"/>
      <w:pPr>
        <w:ind w:left="1080" w:hanging="1080"/>
      </w:pPr>
      <w:rPr>
        <w:rFonts w:ascii="Arial" w:hAnsi="Arial" w:cs="Arial" w:hint="default"/>
        <w:b/>
        <w:color w:val="000000"/>
        <w:sz w:val="22"/>
      </w:rPr>
    </w:lvl>
    <w:lvl w:ilvl="5">
      <w:start w:val="1"/>
      <w:numFmt w:val="decimal"/>
      <w:lvlText w:val="%1.%2.%3.%4.%5.%6"/>
      <w:lvlJc w:val="left"/>
      <w:pPr>
        <w:ind w:left="1080" w:hanging="1080"/>
      </w:pPr>
      <w:rPr>
        <w:rFonts w:ascii="Arial" w:hAnsi="Arial" w:cs="Arial" w:hint="default"/>
        <w:b/>
        <w:color w:val="000000"/>
        <w:sz w:val="22"/>
      </w:rPr>
    </w:lvl>
    <w:lvl w:ilvl="6">
      <w:start w:val="1"/>
      <w:numFmt w:val="decimal"/>
      <w:lvlText w:val="%1.%2.%3.%4.%5.%6.%7"/>
      <w:lvlJc w:val="left"/>
      <w:pPr>
        <w:ind w:left="1440" w:hanging="1440"/>
      </w:pPr>
      <w:rPr>
        <w:rFonts w:ascii="Arial" w:hAnsi="Arial" w:cs="Arial" w:hint="default"/>
        <w:b/>
        <w:color w:val="000000"/>
        <w:sz w:val="22"/>
      </w:rPr>
    </w:lvl>
    <w:lvl w:ilvl="7">
      <w:start w:val="1"/>
      <w:numFmt w:val="decimal"/>
      <w:lvlText w:val="%1.%2.%3.%4.%5.%6.%7.%8"/>
      <w:lvlJc w:val="left"/>
      <w:pPr>
        <w:ind w:left="1440" w:hanging="1440"/>
      </w:pPr>
      <w:rPr>
        <w:rFonts w:ascii="Arial" w:hAnsi="Arial" w:cs="Arial" w:hint="default"/>
        <w:b/>
        <w:color w:val="000000"/>
        <w:sz w:val="22"/>
      </w:rPr>
    </w:lvl>
    <w:lvl w:ilvl="8">
      <w:start w:val="1"/>
      <w:numFmt w:val="decimal"/>
      <w:lvlText w:val="%1.%2.%3.%4.%5.%6.%7.%8.%9"/>
      <w:lvlJc w:val="left"/>
      <w:pPr>
        <w:ind w:left="1800" w:hanging="1800"/>
      </w:pPr>
      <w:rPr>
        <w:rFonts w:ascii="Arial" w:hAnsi="Arial" w:cs="Arial" w:hint="default"/>
        <w:b/>
        <w:color w:val="000000"/>
        <w:sz w:val="22"/>
      </w:rPr>
    </w:lvl>
  </w:abstractNum>
  <w:abstractNum w:abstractNumId="37" w15:restartNumberingAfterBreak="0">
    <w:nsid w:val="63DF2E12"/>
    <w:multiLevelType w:val="multilevel"/>
    <w:tmpl w:val="2CBEB8FA"/>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8432AE8"/>
    <w:multiLevelType w:val="multilevel"/>
    <w:tmpl w:val="681A2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B3929CF"/>
    <w:multiLevelType w:val="multilevel"/>
    <w:tmpl w:val="3AE6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4C3DE1"/>
    <w:multiLevelType w:val="multilevel"/>
    <w:tmpl w:val="714C3DE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2027D0F"/>
    <w:multiLevelType w:val="multilevel"/>
    <w:tmpl w:val="EC32FB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CB1713"/>
    <w:multiLevelType w:val="multilevel"/>
    <w:tmpl w:val="F7D06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CD0035"/>
    <w:multiLevelType w:val="multilevel"/>
    <w:tmpl w:val="2D8481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50D3467"/>
    <w:multiLevelType w:val="multilevel"/>
    <w:tmpl w:val="130617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6D22911"/>
    <w:multiLevelType w:val="multilevel"/>
    <w:tmpl w:val="726AAC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94A6CB2"/>
    <w:multiLevelType w:val="multilevel"/>
    <w:tmpl w:val="78C46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9A50AC8"/>
    <w:multiLevelType w:val="hybridMultilevel"/>
    <w:tmpl w:val="AEA0C5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15:restartNumberingAfterBreak="0">
    <w:nsid w:val="7CF5075F"/>
    <w:multiLevelType w:val="multilevel"/>
    <w:tmpl w:val="C9A66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0"/>
  </w:num>
  <w:num w:numId="2">
    <w:abstractNumId w:val="12"/>
  </w:num>
  <w:num w:numId="3">
    <w:abstractNumId w:val="29"/>
  </w:num>
  <w:num w:numId="4">
    <w:abstractNumId w:val="14"/>
  </w:num>
  <w:num w:numId="5">
    <w:abstractNumId w:val="31"/>
  </w:num>
  <w:num w:numId="6">
    <w:abstractNumId w:val="47"/>
  </w:num>
  <w:num w:numId="7">
    <w:abstractNumId w:val="33"/>
  </w:num>
  <w:num w:numId="8">
    <w:abstractNumId w:val="21"/>
  </w:num>
  <w:num w:numId="9">
    <w:abstractNumId w:val="0"/>
  </w:num>
  <w:num w:numId="10">
    <w:abstractNumId w:val="48"/>
  </w:num>
  <w:num w:numId="11">
    <w:abstractNumId w:val="34"/>
  </w:num>
  <w:num w:numId="12">
    <w:abstractNumId w:val="44"/>
    <w:lvlOverride w:ilvl="0">
      <w:lvl w:ilvl="0">
        <w:numFmt w:val="decimal"/>
        <w:lvlText w:val="%1."/>
        <w:lvlJc w:val="left"/>
      </w:lvl>
    </w:lvlOverride>
  </w:num>
  <w:num w:numId="13">
    <w:abstractNumId w:val="16"/>
    <w:lvlOverride w:ilvl="0">
      <w:lvl w:ilvl="0">
        <w:numFmt w:val="decimal"/>
        <w:lvlText w:val="%1."/>
        <w:lvlJc w:val="left"/>
      </w:lvl>
    </w:lvlOverride>
  </w:num>
  <w:num w:numId="14">
    <w:abstractNumId w:val="28"/>
  </w:num>
  <w:num w:numId="15">
    <w:abstractNumId w:val="7"/>
  </w:num>
  <w:num w:numId="16">
    <w:abstractNumId w:val="39"/>
  </w:num>
  <w:num w:numId="17">
    <w:abstractNumId w:val="46"/>
  </w:num>
  <w:num w:numId="18">
    <w:abstractNumId w:val="8"/>
  </w:num>
  <w:num w:numId="19">
    <w:abstractNumId w:val="20"/>
    <w:lvlOverride w:ilvl="0">
      <w:lvl w:ilvl="0">
        <w:numFmt w:val="decimal"/>
        <w:lvlText w:val="%1."/>
        <w:lvlJc w:val="left"/>
      </w:lvl>
    </w:lvlOverride>
  </w:num>
  <w:num w:numId="20">
    <w:abstractNumId w:val="15"/>
  </w:num>
  <w:num w:numId="21">
    <w:abstractNumId w:val="41"/>
    <w:lvlOverride w:ilvl="0">
      <w:lvl w:ilvl="0">
        <w:numFmt w:val="decimal"/>
        <w:lvlText w:val="%1."/>
        <w:lvlJc w:val="left"/>
      </w:lvl>
    </w:lvlOverride>
  </w:num>
  <w:num w:numId="22">
    <w:abstractNumId w:val="42"/>
  </w:num>
  <w:num w:numId="23">
    <w:abstractNumId w:val="2"/>
  </w:num>
  <w:num w:numId="24">
    <w:abstractNumId w:val="1"/>
  </w:num>
  <w:num w:numId="25">
    <w:abstractNumId w:val="13"/>
  </w:num>
  <w:num w:numId="26">
    <w:abstractNumId w:val="18"/>
  </w:num>
  <w:num w:numId="27">
    <w:abstractNumId w:val="17"/>
  </w:num>
  <w:num w:numId="28">
    <w:abstractNumId w:val="25"/>
  </w:num>
  <w:num w:numId="29">
    <w:abstractNumId w:val="22"/>
  </w:num>
  <w:num w:numId="30">
    <w:abstractNumId w:val="45"/>
    <w:lvlOverride w:ilvl="0">
      <w:lvl w:ilvl="0">
        <w:numFmt w:val="decimal"/>
        <w:lvlText w:val="%1."/>
        <w:lvlJc w:val="left"/>
      </w:lvl>
    </w:lvlOverride>
  </w:num>
  <w:num w:numId="31">
    <w:abstractNumId w:val="43"/>
    <w:lvlOverride w:ilvl="0">
      <w:lvl w:ilvl="0">
        <w:numFmt w:val="decimal"/>
        <w:lvlText w:val="%1."/>
        <w:lvlJc w:val="left"/>
      </w:lvl>
    </w:lvlOverride>
  </w:num>
  <w:num w:numId="32">
    <w:abstractNumId w:val="3"/>
    <w:lvlOverride w:ilvl="0">
      <w:lvl w:ilvl="0">
        <w:numFmt w:val="decimal"/>
        <w:lvlText w:val="%1."/>
        <w:lvlJc w:val="left"/>
      </w:lvl>
    </w:lvlOverride>
  </w:num>
  <w:num w:numId="33">
    <w:abstractNumId w:val="10"/>
    <w:lvlOverride w:ilvl="0">
      <w:lvl w:ilvl="0">
        <w:numFmt w:val="decimal"/>
        <w:lvlText w:val="%1."/>
        <w:lvlJc w:val="left"/>
      </w:lvl>
    </w:lvlOverride>
  </w:num>
  <w:num w:numId="34">
    <w:abstractNumId w:val="11"/>
    <w:lvlOverride w:ilvl="0">
      <w:lvl w:ilvl="0">
        <w:numFmt w:val="decimal"/>
        <w:lvlText w:val="%1."/>
        <w:lvlJc w:val="left"/>
      </w:lvl>
    </w:lvlOverride>
  </w:num>
  <w:num w:numId="35">
    <w:abstractNumId w:val="4"/>
    <w:lvlOverride w:ilvl="0">
      <w:lvl w:ilvl="0">
        <w:numFmt w:val="decimal"/>
        <w:lvlText w:val="%1."/>
        <w:lvlJc w:val="left"/>
      </w:lvl>
    </w:lvlOverride>
  </w:num>
  <w:num w:numId="36">
    <w:abstractNumId w:val="5"/>
    <w:lvlOverride w:ilvl="0">
      <w:lvl w:ilvl="0">
        <w:numFmt w:val="decimal"/>
        <w:lvlText w:val="%1."/>
        <w:lvlJc w:val="left"/>
      </w:lvl>
    </w:lvlOverride>
  </w:num>
  <w:num w:numId="37">
    <w:abstractNumId w:val="19"/>
    <w:lvlOverride w:ilvl="0">
      <w:lvl w:ilvl="0">
        <w:numFmt w:val="decimal"/>
        <w:lvlText w:val="%1."/>
        <w:lvlJc w:val="left"/>
      </w:lvl>
    </w:lvlOverride>
  </w:num>
  <w:num w:numId="38">
    <w:abstractNumId w:val="26"/>
  </w:num>
  <w:num w:numId="39">
    <w:abstractNumId w:val="27"/>
  </w:num>
  <w:num w:numId="40">
    <w:abstractNumId w:val="9"/>
  </w:num>
  <w:num w:numId="41">
    <w:abstractNumId w:val="24"/>
  </w:num>
  <w:num w:numId="42">
    <w:abstractNumId w:val="37"/>
  </w:num>
  <w:num w:numId="43">
    <w:abstractNumId w:val="36"/>
  </w:num>
  <w:num w:numId="44">
    <w:abstractNumId w:val="38"/>
  </w:num>
  <w:num w:numId="45">
    <w:abstractNumId w:val="30"/>
  </w:num>
  <w:num w:numId="46">
    <w:abstractNumId w:val="35"/>
  </w:num>
  <w:num w:numId="47">
    <w:abstractNumId w:val="23"/>
    <w:lvlOverride w:ilvl="0">
      <w:lvl w:ilvl="0">
        <w:numFmt w:val="decimal"/>
        <w:lvlText w:val="%1."/>
        <w:lvlJc w:val="left"/>
      </w:lvl>
    </w:lvlOverride>
  </w:num>
  <w:num w:numId="48">
    <w:abstractNumId w:val="32"/>
  </w:num>
  <w:num w:numId="49">
    <w:abstractNumId w:val="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D77"/>
    <w:rsid w:val="0001257B"/>
    <w:rsid w:val="0001460C"/>
    <w:rsid w:val="00017C4E"/>
    <w:rsid w:val="000233F7"/>
    <w:rsid w:val="00026378"/>
    <w:rsid w:val="0003404F"/>
    <w:rsid w:val="0003446A"/>
    <w:rsid w:val="000346CD"/>
    <w:rsid w:val="0005402C"/>
    <w:rsid w:val="00055E51"/>
    <w:rsid w:val="000841B1"/>
    <w:rsid w:val="000A5521"/>
    <w:rsid w:val="000B25EE"/>
    <w:rsid w:val="000B4738"/>
    <w:rsid w:val="000B49CD"/>
    <w:rsid w:val="000B6ADD"/>
    <w:rsid w:val="000C0D4F"/>
    <w:rsid w:val="000E1A79"/>
    <w:rsid w:val="000E27CD"/>
    <w:rsid w:val="000E2CEB"/>
    <w:rsid w:val="000E4ECE"/>
    <w:rsid w:val="000F3F83"/>
    <w:rsid w:val="000F4E47"/>
    <w:rsid w:val="001004F6"/>
    <w:rsid w:val="0011619D"/>
    <w:rsid w:val="00122085"/>
    <w:rsid w:val="00130833"/>
    <w:rsid w:val="0014310D"/>
    <w:rsid w:val="00151AAC"/>
    <w:rsid w:val="00161091"/>
    <w:rsid w:val="00162AE7"/>
    <w:rsid w:val="00163043"/>
    <w:rsid w:val="00180B3A"/>
    <w:rsid w:val="00186222"/>
    <w:rsid w:val="001A1C04"/>
    <w:rsid w:val="001A4878"/>
    <w:rsid w:val="001A5686"/>
    <w:rsid w:val="001B4068"/>
    <w:rsid w:val="001C64BE"/>
    <w:rsid w:val="001D1472"/>
    <w:rsid w:val="001D58F2"/>
    <w:rsid w:val="001D6D60"/>
    <w:rsid w:val="001E7D44"/>
    <w:rsid w:val="001F39A5"/>
    <w:rsid w:val="00215581"/>
    <w:rsid w:val="002439CA"/>
    <w:rsid w:val="00244BD6"/>
    <w:rsid w:val="00263F96"/>
    <w:rsid w:val="002676B9"/>
    <w:rsid w:val="0027350C"/>
    <w:rsid w:val="0027743B"/>
    <w:rsid w:val="00285EB2"/>
    <w:rsid w:val="0028620A"/>
    <w:rsid w:val="002A14CC"/>
    <w:rsid w:val="002A5FCE"/>
    <w:rsid w:val="002B0ABE"/>
    <w:rsid w:val="002D0419"/>
    <w:rsid w:val="002D484A"/>
    <w:rsid w:val="002D51E9"/>
    <w:rsid w:val="002D7889"/>
    <w:rsid w:val="002E1CB7"/>
    <w:rsid w:val="002E6CB5"/>
    <w:rsid w:val="002F2153"/>
    <w:rsid w:val="00303F78"/>
    <w:rsid w:val="003074E7"/>
    <w:rsid w:val="00307EEF"/>
    <w:rsid w:val="0031320F"/>
    <w:rsid w:val="0032605B"/>
    <w:rsid w:val="00331F3F"/>
    <w:rsid w:val="00335502"/>
    <w:rsid w:val="003546C6"/>
    <w:rsid w:val="00364FBE"/>
    <w:rsid w:val="00366420"/>
    <w:rsid w:val="003C3180"/>
    <w:rsid w:val="003D55AF"/>
    <w:rsid w:val="003E0269"/>
    <w:rsid w:val="003E094D"/>
    <w:rsid w:val="003E2FC1"/>
    <w:rsid w:val="00410F24"/>
    <w:rsid w:val="00411DA9"/>
    <w:rsid w:val="004151E6"/>
    <w:rsid w:val="00416482"/>
    <w:rsid w:val="004323FC"/>
    <w:rsid w:val="0043334C"/>
    <w:rsid w:val="00433BBE"/>
    <w:rsid w:val="00443105"/>
    <w:rsid w:val="00445037"/>
    <w:rsid w:val="00446397"/>
    <w:rsid w:val="00461E15"/>
    <w:rsid w:val="004807F2"/>
    <w:rsid w:val="00486A12"/>
    <w:rsid w:val="00492AE1"/>
    <w:rsid w:val="004B0C22"/>
    <w:rsid w:val="004B7CF0"/>
    <w:rsid w:val="004C4099"/>
    <w:rsid w:val="004C7AA7"/>
    <w:rsid w:val="004E4CA6"/>
    <w:rsid w:val="004E5FC2"/>
    <w:rsid w:val="005010AC"/>
    <w:rsid w:val="00521F2F"/>
    <w:rsid w:val="0052644F"/>
    <w:rsid w:val="00526EDF"/>
    <w:rsid w:val="00527E0C"/>
    <w:rsid w:val="00532B06"/>
    <w:rsid w:val="00534C6C"/>
    <w:rsid w:val="00546F58"/>
    <w:rsid w:val="00550506"/>
    <w:rsid w:val="00556F10"/>
    <w:rsid w:val="005649E6"/>
    <w:rsid w:val="00567809"/>
    <w:rsid w:val="00574F38"/>
    <w:rsid w:val="005811CC"/>
    <w:rsid w:val="00583758"/>
    <w:rsid w:val="005A3BC4"/>
    <w:rsid w:val="005B2C01"/>
    <w:rsid w:val="005C2A0C"/>
    <w:rsid w:val="005D2FAB"/>
    <w:rsid w:val="005D75DD"/>
    <w:rsid w:val="005D7877"/>
    <w:rsid w:val="005E5EF9"/>
    <w:rsid w:val="005F1522"/>
    <w:rsid w:val="005F4CCA"/>
    <w:rsid w:val="00601228"/>
    <w:rsid w:val="00604D4E"/>
    <w:rsid w:val="00611DD7"/>
    <w:rsid w:val="00612ACC"/>
    <w:rsid w:val="0061559B"/>
    <w:rsid w:val="00620F07"/>
    <w:rsid w:val="00635B46"/>
    <w:rsid w:val="006375E1"/>
    <w:rsid w:val="00642BBD"/>
    <w:rsid w:val="00653CBE"/>
    <w:rsid w:val="0065707A"/>
    <w:rsid w:val="00657F69"/>
    <w:rsid w:val="006626E4"/>
    <w:rsid w:val="006762C5"/>
    <w:rsid w:val="00681CA8"/>
    <w:rsid w:val="006B21CA"/>
    <w:rsid w:val="006B26F0"/>
    <w:rsid w:val="006B3F06"/>
    <w:rsid w:val="006B567D"/>
    <w:rsid w:val="006D24B4"/>
    <w:rsid w:val="006D5DDD"/>
    <w:rsid w:val="006D7C54"/>
    <w:rsid w:val="006F764B"/>
    <w:rsid w:val="007032B2"/>
    <w:rsid w:val="00716DF3"/>
    <w:rsid w:val="007412D2"/>
    <w:rsid w:val="00747FA7"/>
    <w:rsid w:val="00770475"/>
    <w:rsid w:val="00773258"/>
    <w:rsid w:val="00781F05"/>
    <w:rsid w:val="00785774"/>
    <w:rsid w:val="00787864"/>
    <w:rsid w:val="007902C7"/>
    <w:rsid w:val="007A6E9F"/>
    <w:rsid w:val="007B755E"/>
    <w:rsid w:val="007C2FFC"/>
    <w:rsid w:val="007E0FAD"/>
    <w:rsid w:val="007F1CE2"/>
    <w:rsid w:val="007F244C"/>
    <w:rsid w:val="008008C8"/>
    <w:rsid w:val="0080411A"/>
    <w:rsid w:val="00804732"/>
    <w:rsid w:val="00811FD6"/>
    <w:rsid w:val="008305E7"/>
    <w:rsid w:val="00830F8C"/>
    <w:rsid w:val="0083273F"/>
    <w:rsid w:val="00834544"/>
    <w:rsid w:val="00854C1D"/>
    <w:rsid w:val="00872D9C"/>
    <w:rsid w:val="008754B9"/>
    <w:rsid w:val="00885BA3"/>
    <w:rsid w:val="00894667"/>
    <w:rsid w:val="00895F27"/>
    <w:rsid w:val="008B2268"/>
    <w:rsid w:val="008D5367"/>
    <w:rsid w:val="008E1242"/>
    <w:rsid w:val="008E533C"/>
    <w:rsid w:val="008E7436"/>
    <w:rsid w:val="008E7EB5"/>
    <w:rsid w:val="008F2652"/>
    <w:rsid w:val="008F6843"/>
    <w:rsid w:val="009151C7"/>
    <w:rsid w:val="0092777E"/>
    <w:rsid w:val="009403F7"/>
    <w:rsid w:val="009550C3"/>
    <w:rsid w:val="00955E02"/>
    <w:rsid w:val="00965FB4"/>
    <w:rsid w:val="0097462E"/>
    <w:rsid w:val="00977D45"/>
    <w:rsid w:val="00986059"/>
    <w:rsid w:val="009A2933"/>
    <w:rsid w:val="009A7BBE"/>
    <w:rsid w:val="009C17BB"/>
    <w:rsid w:val="009E4589"/>
    <w:rsid w:val="009E77C1"/>
    <w:rsid w:val="009F4B75"/>
    <w:rsid w:val="00A0432D"/>
    <w:rsid w:val="00A051DA"/>
    <w:rsid w:val="00A2657A"/>
    <w:rsid w:val="00A4094E"/>
    <w:rsid w:val="00A44029"/>
    <w:rsid w:val="00A44C0B"/>
    <w:rsid w:val="00A61C4E"/>
    <w:rsid w:val="00A67560"/>
    <w:rsid w:val="00A82E7D"/>
    <w:rsid w:val="00AA344C"/>
    <w:rsid w:val="00AA48B6"/>
    <w:rsid w:val="00AB0D2B"/>
    <w:rsid w:val="00AC41FB"/>
    <w:rsid w:val="00AD7144"/>
    <w:rsid w:val="00AE5485"/>
    <w:rsid w:val="00B01666"/>
    <w:rsid w:val="00B02199"/>
    <w:rsid w:val="00B0245B"/>
    <w:rsid w:val="00B025F3"/>
    <w:rsid w:val="00B1096F"/>
    <w:rsid w:val="00B263CA"/>
    <w:rsid w:val="00B33F34"/>
    <w:rsid w:val="00B411B6"/>
    <w:rsid w:val="00B41D82"/>
    <w:rsid w:val="00B44843"/>
    <w:rsid w:val="00B45827"/>
    <w:rsid w:val="00B51A54"/>
    <w:rsid w:val="00B53F4F"/>
    <w:rsid w:val="00B56EA4"/>
    <w:rsid w:val="00B57DA4"/>
    <w:rsid w:val="00B57EEC"/>
    <w:rsid w:val="00B85258"/>
    <w:rsid w:val="00B904B1"/>
    <w:rsid w:val="00B93E98"/>
    <w:rsid w:val="00B95D8A"/>
    <w:rsid w:val="00BA1282"/>
    <w:rsid w:val="00BA5368"/>
    <w:rsid w:val="00BC7C91"/>
    <w:rsid w:val="00BD1829"/>
    <w:rsid w:val="00BE098E"/>
    <w:rsid w:val="00BE3575"/>
    <w:rsid w:val="00BF615B"/>
    <w:rsid w:val="00C020C7"/>
    <w:rsid w:val="00C10D77"/>
    <w:rsid w:val="00C20CD0"/>
    <w:rsid w:val="00C20DC6"/>
    <w:rsid w:val="00C2599A"/>
    <w:rsid w:val="00C266A6"/>
    <w:rsid w:val="00C43CD1"/>
    <w:rsid w:val="00C45CAE"/>
    <w:rsid w:val="00C509AA"/>
    <w:rsid w:val="00C52474"/>
    <w:rsid w:val="00C5702A"/>
    <w:rsid w:val="00C6169F"/>
    <w:rsid w:val="00C72DEC"/>
    <w:rsid w:val="00C86117"/>
    <w:rsid w:val="00C9417F"/>
    <w:rsid w:val="00C9597D"/>
    <w:rsid w:val="00C970E1"/>
    <w:rsid w:val="00CA7393"/>
    <w:rsid w:val="00CB3125"/>
    <w:rsid w:val="00CB361E"/>
    <w:rsid w:val="00CB46E9"/>
    <w:rsid w:val="00CB5A2F"/>
    <w:rsid w:val="00CB7C18"/>
    <w:rsid w:val="00CC3A5D"/>
    <w:rsid w:val="00CD571E"/>
    <w:rsid w:val="00CE0614"/>
    <w:rsid w:val="00CE2276"/>
    <w:rsid w:val="00CE5A89"/>
    <w:rsid w:val="00CF318B"/>
    <w:rsid w:val="00CF3C0B"/>
    <w:rsid w:val="00CF77BF"/>
    <w:rsid w:val="00D00B15"/>
    <w:rsid w:val="00D00D98"/>
    <w:rsid w:val="00D155CD"/>
    <w:rsid w:val="00D21047"/>
    <w:rsid w:val="00D22027"/>
    <w:rsid w:val="00D25838"/>
    <w:rsid w:val="00D403D6"/>
    <w:rsid w:val="00D52BFF"/>
    <w:rsid w:val="00D77B56"/>
    <w:rsid w:val="00D822F5"/>
    <w:rsid w:val="00D82AD5"/>
    <w:rsid w:val="00D83178"/>
    <w:rsid w:val="00D848A1"/>
    <w:rsid w:val="00D9573E"/>
    <w:rsid w:val="00DA3FA2"/>
    <w:rsid w:val="00DA57A6"/>
    <w:rsid w:val="00DC3B9E"/>
    <w:rsid w:val="00DD16B9"/>
    <w:rsid w:val="00DD494D"/>
    <w:rsid w:val="00DE291D"/>
    <w:rsid w:val="00DE608C"/>
    <w:rsid w:val="00E1611E"/>
    <w:rsid w:val="00E16A73"/>
    <w:rsid w:val="00E4723F"/>
    <w:rsid w:val="00E56859"/>
    <w:rsid w:val="00E63EBA"/>
    <w:rsid w:val="00E8092D"/>
    <w:rsid w:val="00E913F2"/>
    <w:rsid w:val="00EA2C18"/>
    <w:rsid w:val="00EC18F8"/>
    <w:rsid w:val="00EC6145"/>
    <w:rsid w:val="00EC7A5D"/>
    <w:rsid w:val="00ED5211"/>
    <w:rsid w:val="00EE4547"/>
    <w:rsid w:val="00F0320E"/>
    <w:rsid w:val="00F114FC"/>
    <w:rsid w:val="00F11FCA"/>
    <w:rsid w:val="00F16CB0"/>
    <w:rsid w:val="00F246C8"/>
    <w:rsid w:val="00F30F19"/>
    <w:rsid w:val="00F32DC8"/>
    <w:rsid w:val="00F52A46"/>
    <w:rsid w:val="00F61A3E"/>
    <w:rsid w:val="00F745B4"/>
    <w:rsid w:val="00F82741"/>
    <w:rsid w:val="00F86488"/>
    <w:rsid w:val="00F93C09"/>
    <w:rsid w:val="00F962E7"/>
    <w:rsid w:val="00F9664C"/>
    <w:rsid w:val="00FA22AB"/>
    <w:rsid w:val="00FA2A01"/>
    <w:rsid w:val="00FA5767"/>
    <w:rsid w:val="00FA7BAF"/>
    <w:rsid w:val="00FC4B23"/>
    <w:rsid w:val="00FD3CFB"/>
    <w:rsid w:val="00FF0C66"/>
    <w:rsid w:val="00FF135C"/>
    <w:rsid w:val="00FF3257"/>
    <w:rsid w:val="00FF357E"/>
    <w:rsid w:val="0ECD5333"/>
    <w:rsid w:val="216A5CB9"/>
    <w:rsid w:val="454C560B"/>
    <w:rsid w:val="60011B8A"/>
    <w:rsid w:val="6A4A5FFE"/>
    <w:rsid w:val="79571DF8"/>
  </w:rsids>
  <m:mathPr>
    <m:mathFont m:val="Cambria Math"/>
    <m:brkBin m:val="before"/>
    <m:brkBinSub m:val="--"/>
    <m:smallFrac m:val="0"/>
    <m:dispDef/>
    <m:lMargin m:val="0"/>
    <m:rMargin m:val="0"/>
    <m:defJc m:val="centerGroup"/>
    <m:wrapIndent m:val="1440"/>
    <m:intLim m:val="subSup"/>
    <m:naryLim m:val="undOvr"/>
  </m:mathPr>
  <w:themeFontLang w:val="es-C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A8199"/>
  <w15:docId w15:val="{7039D460-0557-4E31-A3B2-7AA95E728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locked="1" w:semiHidden="1" w:uiPriority="0" w:unhideWhenUsed="1" w:qFormat="1"/>
    <w:lsdException w:name="heading 4" w:qFormat="1"/>
    <w:lsdException w:name="heading 5" w:qFormat="1"/>
    <w:lsdException w:name="heading 6" w:locked="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qFormat="1"/>
    <w:lsdException w:name="line number" w:semiHidden="1" w:unhideWhenUsed="1"/>
    <w:lsdException w:name="page number"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94D"/>
    <w:rPr>
      <w:sz w:val="24"/>
      <w:szCs w:val="24"/>
    </w:rPr>
  </w:style>
  <w:style w:type="paragraph" w:styleId="Ttulo1">
    <w:name w:val="heading 1"/>
    <w:basedOn w:val="Normal"/>
    <w:next w:val="Normal"/>
    <w:link w:val="Ttulo1Car"/>
    <w:uiPriority w:val="99"/>
    <w:qFormat/>
    <w:pPr>
      <w:keepNext/>
      <w:jc w:val="center"/>
      <w:outlineLvl w:val="0"/>
    </w:pPr>
    <w:rPr>
      <w:szCs w:val="20"/>
      <w:lang w:val="es-MX" w:eastAsia="es-ES"/>
    </w:rPr>
  </w:style>
  <w:style w:type="paragraph" w:styleId="Ttulo2">
    <w:name w:val="heading 2"/>
    <w:basedOn w:val="Normal"/>
    <w:next w:val="Normal"/>
    <w:link w:val="Ttulo2Car"/>
    <w:uiPriority w:val="9"/>
    <w:qFormat/>
    <w:pPr>
      <w:keepNext/>
      <w:outlineLvl w:val="1"/>
    </w:pPr>
    <w:rPr>
      <w:szCs w:val="20"/>
      <w:lang w:val="es-MX" w:eastAsia="es-ES"/>
    </w:rPr>
  </w:style>
  <w:style w:type="paragraph" w:styleId="Ttulo3">
    <w:name w:val="heading 3"/>
    <w:basedOn w:val="Normal"/>
    <w:next w:val="Normal"/>
    <w:link w:val="Ttulo3Car"/>
    <w:semiHidden/>
    <w:unhideWhenUsed/>
    <w:qFormat/>
    <w:locked/>
    <w:pPr>
      <w:keepNext/>
      <w:keepLines/>
      <w:spacing w:before="40"/>
      <w:outlineLvl w:val="2"/>
    </w:pPr>
    <w:rPr>
      <w:rFonts w:asciiTheme="majorHAnsi" w:eastAsiaTheme="majorEastAsia" w:hAnsiTheme="majorHAnsi" w:cstheme="majorBidi"/>
      <w:color w:val="244061" w:themeColor="accent1" w:themeShade="80"/>
    </w:rPr>
  </w:style>
  <w:style w:type="paragraph" w:styleId="Ttulo4">
    <w:name w:val="heading 4"/>
    <w:basedOn w:val="Normal"/>
    <w:next w:val="Normal"/>
    <w:link w:val="Ttulo4Car"/>
    <w:uiPriority w:val="99"/>
    <w:qFormat/>
    <w:pPr>
      <w:keepNext/>
      <w:spacing w:before="240" w:after="60"/>
      <w:outlineLvl w:val="3"/>
    </w:pPr>
    <w:rPr>
      <w:b/>
      <w:bCs/>
      <w:sz w:val="28"/>
      <w:szCs w:val="28"/>
      <w:lang w:val="es-ES" w:eastAsia="es-ES"/>
    </w:rPr>
  </w:style>
  <w:style w:type="paragraph" w:styleId="Ttulo5">
    <w:name w:val="heading 5"/>
    <w:basedOn w:val="Normal"/>
    <w:next w:val="Normal"/>
    <w:link w:val="Ttulo5Car"/>
    <w:uiPriority w:val="99"/>
    <w:qFormat/>
    <w:pPr>
      <w:keepNext/>
      <w:keepLines/>
      <w:spacing w:before="200"/>
      <w:outlineLvl w:val="4"/>
    </w:pPr>
    <w:rPr>
      <w:rFonts w:ascii="Cambria" w:hAnsi="Cambria"/>
      <w:color w:val="243F60"/>
      <w:szCs w:val="20"/>
      <w:lang w:val="es-ES" w:eastAsia="es-ES"/>
    </w:rPr>
  </w:style>
  <w:style w:type="paragraph" w:styleId="Ttulo6">
    <w:name w:val="heading 6"/>
    <w:basedOn w:val="Normal"/>
    <w:next w:val="Normal"/>
    <w:link w:val="Ttulo6Car"/>
    <w:unhideWhenUsed/>
    <w:qFormat/>
    <w:locked/>
    <w:pPr>
      <w:keepNext/>
      <w:keepLines/>
      <w:spacing w:before="40"/>
      <w:outlineLvl w:val="5"/>
    </w:pPr>
    <w:rPr>
      <w:rFonts w:asciiTheme="majorHAnsi" w:eastAsiaTheme="majorEastAsia" w:hAnsiTheme="majorHAnsi" w:cstheme="majorBidi"/>
      <w:color w:val="244061" w:themeColor="accent1" w:themeShade="8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final">
    <w:name w:val="endnote reference"/>
    <w:basedOn w:val="Fuentedeprrafopredeter"/>
    <w:uiPriority w:val="99"/>
    <w:semiHidden/>
    <w:unhideWhenUsed/>
    <w:qFormat/>
    <w:rPr>
      <w:vertAlign w:val="superscript"/>
    </w:rPr>
  </w:style>
  <w:style w:type="character" w:styleId="Refdecomentario">
    <w:name w:val="annotation reference"/>
    <w:basedOn w:val="Fuentedeprrafopredeter"/>
    <w:uiPriority w:val="99"/>
    <w:qFormat/>
    <w:rPr>
      <w:rFonts w:cs="Times New Roman"/>
      <w:sz w:val="16"/>
    </w:rPr>
  </w:style>
  <w:style w:type="character" w:styleId="Refdenotaalpie">
    <w:name w:val="footnote reference"/>
    <w:basedOn w:val="Fuentedeprrafopredeter"/>
    <w:uiPriority w:val="99"/>
    <w:unhideWhenUsed/>
    <w:qFormat/>
    <w:rPr>
      <w:vertAlign w:val="superscript"/>
    </w:rPr>
  </w:style>
  <w:style w:type="character" w:styleId="nfasis">
    <w:name w:val="Emphasis"/>
    <w:basedOn w:val="Fuentedeprrafopredeter"/>
    <w:uiPriority w:val="20"/>
    <w:qFormat/>
    <w:locked/>
    <w:rPr>
      <w:b/>
      <w:bCs/>
    </w:rPr>
  </w:style>
  <w:style w:type="character" w:styleId="Hipervnculo">
    <w:name w:val="Hyperlink"/>
    <w:basedOn w:val="Fuentedeprrafopredeter"/>
    <w:uiPriority w:val="99"/>
    <w:qFormat/>
    <w:rPr>
      <w:rFonts w:cs="Times New Roman"/>
      <w:color w:val="0000FF"/>
      <w:u w:val="single"/>
    </w:rPr>
  </w:style>
  <w:style w:type="character" w:styleId="Hipervnculovisitado">
    <w:name w:val="FollowedHyperlink"/>
    <w:basedOn w:val="Fuentedeprrafopredeter"/>
    <w:uiPriority w:val="99"/>
    <w:semiHidden/>
    <w:unhideWhenUsed/>
    <w:qFormat/>
    <w:rPr>
      <w:color w:val="800080" w:themeColor="followedHyperlink"/>
      <w:u w:val="single"/>
    </w:rPr>
  </w:style>
  <w:style w:type="character" w:styleId="Nmerodepgina">
    <w:name w:val="page number"/>
    <w:basedOn w:val="Fuentedeprrafopredeter"/>
    <w:uiPriority w:val="99"/>
    <w:qFormat/>
    <w:rPr>
      <w:rFonts w:cs="Times New Roman"/>
    </w:rPr>
  </w:style>
  <w:style w:type="character" w:styleId="Textoennegrita">
    <w:name w:val="Strong"/>
    <w:basedOn w:val="Fuentedeprrafopredeter"/>
    <w:uiPriority w:val="22"/>
    <w:qFormat/>
    <w:locked/>
    <w:rPr>
      <w:b/>
      <w:bCs/>
    </w:rPr>
  </w:style>
  <w:style w:type="paragraph" w:styleId="TDC3">
    <w:name w:val="toc 3"/>
    <w:basedOn w:val="Normal"/>
    <w:next w:val="Normal"/>
    <w:autoRedefine/>
    <w:uiPriority w:val="39"/>
    <w:unhideWhenUsed/>
    <w:qFormat/>
    <w:pPr>
      <w:spacing w:after="100" w:line="259" w:lineRule="auto"/>
      <w:ind w:left="440"/>
    </w:pPr>
    <w:rPr>
      <w:rFonts w:asciiTheme="minorHAnsi" w:eastAsiaTheme="minorEastAsia" w:hAnsiTheme="minorHAnsi"/>
      <w:sz w:val="22"/>
      <w:szCs w:val="22"/>
      <w:lang w:eastAsia="es-CO"/>
    </w:rPr>
  </w:style>
  <w:style w:type="paragraph" w:styleId="Textonotapie">
    <w:name w:val="footnote text"/>
    <w:basedOn w:val="Normal"/>
    <w:link w:val="TextonotapieCar"/>
    <w:uiPriority w:val="99"/>
    <w:unhideWhenUsed/>
    <w:qFormat/>
    <w:rPr>
      <w:rFonts w:ascii="Arial" w:hAnsi="Arial" w:cs="Arial"/>
      <w:color w:val="000000"/>
      <w:sz w:val="20"/>
      <w:szCs w:val="20"/>
      <w:lang w:val="es-ES" w:eastAsia="es-ES"/>
    </w:rPr>
  </w:style>
  <w:style w:type="paragraph" w:styleId="TDC1">
    <w:name w:val="toc 1"/>
    <w:basedOn w:val="Normal"/>
    <w:next w:val="Normal"/>
    <w:autoRedefine/>
    <w:uiPriority w:val="39"/>
    <w:unhideWhenUsed/>
    <w:qFormat/>
    <w:pPr>
      <w:spacing w:after="100" w:line="259" w:lineRule="auto"/>
    </w:pPr>
    <w:rPr>
      <w:rFonts w:asciiTheme="minorHAnsi" w:eastAsiaTheme="minorEastAsia" w:hAnsiTheme="minorHAnsi"/>
      <w:sz w:val="22"/>
      <w:szCs w:val="22"/>
      <w:lang w:eastAsia="es-CO"/>
    </w:rPr>
  </w:style>
  <w:style w:type="paragraph" w:styleId="TDC2">
    <w:name w:val="toc 2"/>
    <w:basedOn w:val="Normal"/>
    <w:next w:val="Normal"/>
    <w:autoRedefine/>
    <w:uiPriority w:val="39"/>
    <w:unhideWhenUsed/>
    <w:qFormat/>
    <w:pPr>
      <w:spacing w:after="100" w:line="259" w:lineRule="auto"/>
      <w:ind w:left="220"/>
    </w:pPr>
    <w:rPr>
      <w:rFonts w:asciiTheme="minorHAnsi" w:eastAsiaTheme="minorEastAsia" w:hAnsiTheme="minorHAnsi"/>
      <w:sz w:val="22"/>
      <w:szCs w:val="22"/>
      <w:lang w:eastAsia="es-CO"/>
    </w:rPr>
  </w:style>
  <w:style w:type="paragraph" w:styleId="Textonotaalfinal">
    <w:name w:val="endnote text"/>
    <w:basedOn w:val="Normal"/>
    <w:link w:val="TextonotaalfinalCar"/>
    <w:uiPriority w:val="99"/>
    <w:semiHidden/>
    <w:unhideWhenUsed/>
    <w:qFormat/>
    <w:rPr>
      <w:sz w:val="20"/>
    </w:rPr>
  </w:style>
  <w:style w:type="paragraph" w:styleId="Textodeglobo">
    <w:name w:val="Balloon Text"/>
    <w:basedOn w:val="Normal"/>
    <w:link w:val="TextodegloboCar"/>
    <w:uiPriority w:val="99"/>
    <w:semiHidden/>
    <w:qFormat/>
    <w:rPr>
      <w:rFonts w:ascii="Tahoma" w:hAnsi="Tahoma" w:cs="Tahoma"/>
      <w:sz w:val="16"/>
      <w:szCs w:val="16"/>
    </w:rPr>
  </w:style>
  <w:style w:type="paragraph" w:styleId="Textocomentario">
    <w:name w:val="annotation text"/>
    <w:basedOn w:val="Normal"/>
    <w:link w:val="TextocomentarioCar"/>
    <w:uiPriority w:val="99"/>
    <w:qFormat/>
    <w:rPr>
      <w:rFonts w:ascii="Arial" w:hAnsi="Arial"/>
      <w:color w:val="000000"/>
      <w:sz w:val="20"/>
      <w:szCs w:val="20"/>
      <w:lang w:val="es-ES" w:eastAsia="es-ES"/>
    </w:rPr>
  </w:style>
  <w:style w:type="paragraph" w:styleId="Textoindependiente2">
    <w:name w:val="Body Text 2"/>
    <w:basedOn w:val="Normal"/>
    <w:link w:val="Textoindependiente2Car"/>
    <w:uiPriority w:val="99"/>
    <w:qFormat/>
    <w:pPr>
      <w:spacing w:after="120" w:line="480" w:lineRule="auto"/>
    </w:pPr>
    <w:rPr>
      <w:lang w:val="es-ES" w:eastAsia="es-ES"/>
    </w:rPr>
  </w:style>
  <w:style w:type="paragraph" w:styleId="Encabezado">
    <w:name w:val="header"/>
    <w:basedOn w:val="Normal"/>
    <w:link w:val="EncabezadoCar"/>
    <w:qFormat/>
    <w:pPr>
      <w:tabs>
        <w:tab w:val="center" w:pos="4252"/>
        <w:tab w:val="right" w:pos="8504"/>
      </w:tabs>
    </w:pPr>
    <w:rPr>
      <w:rFonts w:ascii="Arial" w:hAnsi="Arial"/>
      <w:color w:val="000000"/>
      <w:szCs w:val="20"/>
      <w:lang w:val="es-ES" w:eastAsia="es-ES"/>
    </w:rPr>
  </w:style>
  <w:style w:type="paragraph" w:styleId="NormalWeb">
    <w:name w:val="Normal (Web)"/>
    <w:basedOn w:val="Normal"/>
    <w:link w:val="NormalWebCar"/>
    <w:uiPriority w:val="99"/>
    <w:qFormat/>
    <w:pPr>
      <w:spacing w:before="100" w:beforeAutospacing="1" w:after="100" w:afterAutospacing="1"/>
    </w:pPr>
    <w:rPr>
      <w:lang w:eastAsia="es-CO"/>
    </w:rPr>
  </w:style>
  <w:style w:type="paragraph" w:styleId="Piedepgina">
    <w:name w:val="footer"/>
    <w:basedOn w:val="Normal"/>
    <w:link w:val="PiedepginaCar"/>
    <w:uiPriority w:val="99"/>
    <w:qFormat/>
    <w:pPr>
      <w:tabs>
        <w:tab w:val="center" w:pos="4252"/>
        <w:tab w:val="right" w:pos="8504"/>
      </w:tabs>
    </w:pPr>
    <w:rPr>
      <w:rFonts w:ascii="Arial" w:hAnsi="Arial"/>
      <w:color w:val="000000"/>
      <w:szCs w:val="20"/>
      <w:lang w:val="es-ES" w:eastAsia="es-E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Textoindependiente">
    <w:name w:val="Body Text"/>
    <w:basedOn w:val="Normal"/>
    <w:link w:val="TextoindependienteCar"/>
    <w:uiPriority w:val="99"/>
    <w:qFormat/>
    <w:pPr>
      <w:jc w:val="both"/>
    </w:pPr>
    <w:rPr>
      <w:szCs w:val="20"/>
      <w:lang w:val="es-MX" w:eastAsia="es-ES"/>
    </w:rPr>
  </w:style>
  <w:style w:type="paragraph" w:styleId="Textoindependiente3">
    <w:name w:val="Body Text 3"/>
    <w:basedOn w:val="Normal"/>
    <w:link w:val="Textoindependiente3Car"/>
    <w:uiPriority w:val="99"/>
    <w:qFormat/>
    <w:pPr>
      <w:spacing w:after="120"/>
    </w:pPr>
    <w:rPr>
      <w:rFonts w:ascii="Arial" w:hAnsi="Arial"/>
      <w:color w:val="000000"/>
      <w:sz w:val="16"/>
      <w:szCs w:val="16"/>
      <w:lang w:val="es-ES" w:eastAsia="es-ES"/>
    </w:rPr>
  </w:style>
  <w:style w:type="paragraph" w:styleId="Ttulo">
    <w:name w:val="Title"/>
    <w:basedOn w:val="Normal"/>
    <w:next w:val="Normal"/>
    <w:qFormat/>
    <w:pPr>
      <w:keepNext/>
      <w:keepLines/>
      <w:spacing w:before="480" w:after="120"/>
    </w:pPr>
    <w:rPr>
      <w:b/>
      <w:sz w:val="72"/>
      <w:szCs w:val="72"/>
    </w:rPr>
  </w:style>
  <w:style w:type="table" w:styleId="Tablaconcuadrcula">
    <w:name w:val="Table Grid"/>
    <w:basedOn w:val="Tabla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qFormat/>
    <w:tblPr>
      <w:tblCellMar>
        <w:top w:w="0" w:type="dxa"/>
        <w:left w:w="0" w:type="dxa"/>
        <w:bottom w:w="0" w:type="dxa"/>
        <w:right w:w="0" w:type="dxa"/>
      </w:tblCellMar>
    </w:tblPr>
  </w:style>
  <w:style w:type="character" w:customStyle="1" w:styleId="Ttulo1Car">
    <w:name w:val="Título 1 Car"/>
    <w:basedOn w:val="Fuentedeprrafopredeter"/>
    <w:link w:val="Ttulo1"/>
    <w:uiPriority w:val="99"/>
    <w:qFormat/>
    <w:locked/>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
    <w:qFormat/>
    <w:locked/>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qFormat/>
    <w:locked/>
    <w:rPr>
      <w:rFonts w:cs="Times New Roman"/>
      <w:b/>
      <w:sz w:val="28"/>
      <w:lang w:val="es-ES" w:eastAsia="es-ES"/>
    </w:rPr>
  </w:style>
  <w:style w:type="character" w:customStyle="1" w:styleId="Ttulo5Car">
    <w:name w:val="Título 5 Car"/>
    <w:basedOn w:val="Fuentedeprrafopredeter"/>
    <w:link w:val="Ttulo5"/>
    <w:uiPriority w:val="99"/>
    <w:semiHidden/>
    <w:qFormat/>
    <w:locked/>
    <w:rPr>
      <w:rFonts w:ascii="Cambria" w:hAnsi="Cambria" w:cs="Times New Roman"/>
      <w:color w:val="243F60"/>
      <w:sz w:val="24"/>
      <w:lang w:val="es-ES" w:eastAsia="es-ES"/>
    </w:rPr>
  </w:style>
  <w:style w:type="character" w:customStyle="1" w:styleId="EncabezadoCar">
    <w:name w:val="Encabezado Car"/>
    <w:basedOn w:val="Fuentedeprrafopredeter"/>
    <w:link w:val="Encabezado"/>
    <w:qFormat/>
    <w:locked/>
    <w:rPr>
      <w:rFonts w:ascii="Arial" w:hAnsi="Arial" w:cs="Times New Roman"/>
      <w:color w:val="000000"/>
      <w:sz w:val="20"/>
      <w:szCs w:val="20"/>
    </w:rPr>
  </w:style>
  <w:style w:type="character" w:customStyle="1" w:styleId="PiedepginaCar">
    <w:name w:val="Pie de página Car"/>
    <w:basedOn w:val="Fuentedeprrafopredeter"/>
    <w:link w:val="Piedepgina"/>
    <w:uiPriority w:val="99"/>
    <w:qFormat/>
    <w:locked/>
    <w:rPr>
      <w:rFonts w:ascii="Arial" w:hAnsi="Arial" w:cs="Times New Roman"/>
      <w:color w:val="000000"/>
      <w:sz w:val="20"/>
      <w:szCs w:val="20"/>
    </w:rPr>
  </w:style>
  <w:style w:type="character" w:customStyle="1" w:styleId="TextoindependienteCar">
    <w:name w:val="Texto independiente Car"/>
    <w:basedOn w:val="Fuentedeprrafopredeter"/>
    <w:link w:val="Textoindependiente"/>
    <w:uiPriority w:val="99"/>
    <w:qFormat/>
    <w:locked/>
    <w:rPr>
      <w:rFonts w:ascii="Arial" w:hAnsi="Arial" w:cs="Times New Roman"/>
      <w:color w:val="000000"/>
      <w:sz w:val="20"/>
      <w:szCs w:val="20"/>
    </w:rPr>
  </w:style>
  <w:style w:type="character" w:customStyle="1" w:styleId="TextocomentarioCar">
    <w:name w:val="Texto comentario Car"/>
    <w:basedOn w:val="Fuentedeprrafopredeter"/>
    <w:link w:val="Textocomentario"/>
    <w:uiPriority w:val="99"/>
    <w:qFormat/>
    <w:locked/>
    <w:rPr>
      <w:rFonts w:ascii="Arial" w:hAnsi="Arial" w:cs="Times New Roman"/>
      <w:color w:val="000000"/>
      <w:sz w:val="20"/>
      <w:szCs w:val="20"/>
    </w:rPr>
  </w:style>
  <w:style w:type="character" w:customStyle="1" w:styleId="Textoindependiente2Car">
    <w:name w:val="Texto independiente 2 Car"/>
    <w:basedOn w:val="Fuentedeprrafopredeter"/>
    <w:link w:val="Textoindependiente2"/>
    <w:uiPriority w:val="99"/>
    <w:semiHidden/>
    <w:qFormat/>
    <w:locked/>
    <w:rPr>
      <w:rFonts w:ascii="Arial" w:hAnsi="Arial" w:cs="Times New Roman"/>
      <w:color w:val="000000"/>
      <w:sz w:val="20"/>
      <w:szCs w:val="20"/>
    </w:rPr>
  </w:style>
  <w:style w:type="character" w:customStyle="1" w:styleId="Textoindependiente3Car">
    <w:name w:val="Texto independiente 3 Car"/>
    <w:basedOn w:val="Fuentedeprrafopredeter"/>
    <w:link w:val="Textoindependiente3"/>
    <w:uiPriority w:val="99"/>
    <w:semiHidden/>
    <w:qFormat/>
    <w:locked/>
    <w:rPr>
      <w:rFonts w:ascii="Arial" w:hAnsi="Arial" w:cs="Times New Roman"/>
      <w:color w:val="000000"/>
      <w:sz w:val="16"/>
      <w:szCs w:val="16"/>
    </w:rPr>
  </w:style>
  <w:style w:type="character" w:customStyle="1" w:styleId="TextodegloboCar">
    <w:name w:val="Texto de globo Car"/>
    <w:basedOn w:val="Fuentedeprrafopredeter"/>
    <w:link w:val="Textodeglobo"/>
    <w:uiPriority w:val="99"/>
    <w:semiHidden/>
    <w:qFormat/>
    <w:locked/>
    <w:rPr>
      <w:rFonts w:cs="Times New Roman"/>
      <w:color w:val="000000"/>
      <w:sz w:val="2"/>
    </w:rPr>
  </w:style>
  <w:style w:type="paragraph" w:styleId="Prrafodelista">
    <w:name w:val="List Paragraph"/>
    <w:basedOn w:val="Normal"/>
    <w:link w:val="PrrafodelistaCar"/>
    <w:uiPriority w:val="34"/>
    <w:qFormat/>
    <w:pPr>
      <w:ind w:left="708"/>
    </w:pPr>
    <w:rPr>
      <w:rFonts w:ascii="Arial" w:hAnsi="Arial"/>
      <w:color w:val="000000"/>
      <w:szCs w:val="20"/>
      <w:lang w:val="es-ES" w:eastAsia="es-ES"/>
    </w:rPr>
  </w:style>
  <w:style w:type="paragraph" w:customStyle="1" w:styleId="Table">
    <w:name w:val="Table"/>
    <w:basedOn w:val="Normal"/>
    <w:autoRedefine/>
    <w:uiPriority w:val="99"/>
    <w:qFormat/>
    <w:pPr>
      <w:spacing w:before="40" w:after="40"/>
      <w:ind w:left="4" w:hanging="4"/>
    </w:pPr>
    <w:rPr>
      <w:rFonts w:ascii="Arial" w:hAnsi="Arial"/>
      <w:b/>
      <w:color w:val="000000"/>
      <w:sz w:val="20"/>
      <w:szCs w:val="20"/>
      <w:lang w:val="en-GB" w:eastAsia="en-US"/>
    </w:rPr>
  </w:style>
  <w:style w:type="paragraph" w:styleId="Sinespaciado">
    <w:name w:val="No Spacing"/>
    <w:uiPriority w:val="1"/>
    <w:qFormat/>
    <w:rPr>
      <w:rFonts w:ascii="Calibri" w:eastAsia="Calibri" w:hAnsi="Calibri" w:cs="Calibri"/>
      <w:sz w:val="22"/>
      <w:szCs w:val="22"/>
      <w:lang w:eastAsia="en-US"/>
    </w:rPr>
  </w:style>
  <w:style w:type="character" w:customStyle="1" w:styleId="TextonotapieCar">
    <w:name w:val="Texto nota pie Car"/>
    <w:basedOn w:val="Fuentedeprrafopredeter"/>
    <w:link w:val="Textonotapie"/>
    <w:uiPriority w:val="99"/>
    <w:qFormat/>
    <w:rPr>
      <w:rFonts w:ascii="Arial" w:hAnsi="Arial" w:cs="Arial"/>
      <w:color w:val="000000"/>
    </w:rPr>
  </w:style>
  <w:style w:type="character" w:customStyle="1" w:styleId="apple-converted-space">
    <w:name w:val="apple-converted-space"/>
    <w:basedOn w:val="Fuentedeprrafopredeter"/>
    <w:qFormat/>
  </w:style>
  <w:style w:type="character" w:customStyle="1" w:styleId="st1">
    <w:name w:val="st1"/>
    <w:basedOn w:val="Fuentedeprrafopredeter"/>
    <w:qFormat/>
  </w:style>
  <w:style w:type="character" w:customStyle="1" w:styleId="yiv4382385530">
    <w:name w:val="yiv4382385530"/>
    <w:basedOn w:val="Fuentedeprrafopredeter"/>
    <w:qFormat/>
  </w:style>
  <w:style w:type="paragraph" w:customStyle="1" w:styleId="yiv0616023664msonormal">
    <w:name w:val="yiv0616023664msonormal"/>
    <w:basedOn w:val="Normal"/>
    <w:qFormat/>
    <w:pPr>
      <w:spacing w:before="100" w:beforeAutospacing="1" w:after="100" w:afterAutospacing="1"/>
    </w:pPr>
    <w:rPr>
      <w:lang w:eastAsia="es-CO"/>
    </w:rPr>
  </w:style>
  <w:style w:type="paragraph" w:customStyle="1" w:styleId="Default">
    <w:name w:val="Default"/>
    <w:qFormat/>
    <w:pPr>
      <w:autoSpaceDE w:val="0"/>
      <w:autoSpaceDN w:val="0"/>
      <w:adjustRightInd w:val="0"/>
    </w:pPr>
    <w:rPr>
      <w:rFonts w:ascii="Arial" w:hAnsi="Arial" w:cs="Arial"/>
      <w:color w:val="000000"/>
      <w:sz w:val="24"/>
      <w:szCs w:val="24"/>
      <w:lang w:eastAsia="es-CO"/>
    </w:rPr>
  </w:style>
  <w:style w:type="paragraph" w:customStyle="1" w:styleId="Normal2">
    <w:name w:val="Normal2"/>
    <w:basedOn w:val="Normal"/>
    <w:qFormat/>
    <w:pPr>
      <w:ind w:left="900"/>
      <w:jc w:val="both"/>
    </w:pPr>
    <w:rPr>
      <w:rFonts w:ascii="Arial" w:hAnsi="Arial"/>
      <w:sz w:val="22"/>
      <w:lang w:val="es-MX" w:eastAsia="es-ES"/>
    </w:rPr>
  </w:style>
  <w:style w:type="character" w:customStyle="1" w:styleId="st">
    <w:name w:val="st"/>
    <w:basedOn w:val="Fuentedeprrafopredeter"/>
    <w:qFormat/>
  </w:style>
  <w:style w:type="paragraph" w:customStyle="1" w:styleId="Textonotapie1">
    <w:name w:val="Texto nota pie1"/>
    <w:basedOn w:val="Normal"/>
    <w:qFormat/>
    <w:pPr>
      <w:suppressAutoHyphens/>
    </w:pPr>
    <w:rPr>
      <w:rFonts w:ascii="Bookman Old Style" w:hAnsi="Bookman Old Style" w:cs="Bookman Old Style"/>
      <w:kern w:val="1"/>
      <w:sz w:val="20"/>
      <w:szCs w:val="20"/>
      <w:lang w:val="en-US" w:eastAsia="ar-SA"/>
    </w:rPr>
  </w:style>
  <w:style w:type="paragraph" w:customStyle="1" w:styleId="Textonotapie11">
    <w:name w:val="Texto nota pie11"/>
    <w:basedOn w:val="Normal"/>
    <w:qFormat/>
    <w:pPr>
      <w:suppressAutoHyphens/>
      <w:textAlignment w:val="baseline"/>
    </w:pPr>
    <w:rPr>
      <w:rFonts w:ascii="Bookman Old Style" w:hAnsi="Bookman Old Style" w:cs="Bookman Old Style"/>
      <w:kern w:val="1"/>
      <w:sz w:val="20"/>
      <w:szCs w:val="20"/>
      <w:lang w:val="en-US" w:eastAsia="ar-SA"/>
    </w:rPr>
  </w:style>
  <w:style w:type="character" w:customStyle="1" w:styleId="TextonotaalfinalCar">
    <w:name w:val="Texto nota al final Car"/>
    <w:basedOn w:val="Fuentedeprrafopredeter"/>
    <w:link w:val="Textonotaalfinal"/>
    <w:uiPriority w:val="99"/>
    <w:semiHidden/>
    <w:qFormat/>
    <w:rPr>
      <w:rFonts w:ascii="Arial" w:hAnsi="Arial"/>
      <w:color w:val="000000"/>
    </w:rPr>
  </w:style>
  <w:style w:type="character" w:customStyle="1" w:styleId="Ttulo3Car">
    <w:name w:val="Título 3 Car"/>
    <w:basedOn w:val="Fuentedeprrafopredeter"/>
    <w:link w:val="Ttulo3"/>
    <w:semiHidden/>
    <w:qFormat/>
    <w:rPr>
      <w:rFonts w:asciiTheme="majorHAnsi" w:eastAsiaTheme="majorEastAsia" w:hAnsiTheme="majorHAnsi" w:cstheme="majorBidi"/>
      <w:color w:val="244061" w:themeColor="accent1" w:themeShade="80"/>
      <w:sz w:val="24"/>
      <w:szCs w:val="24"/>
    </w:rPr>
  </w:style>
  <w:style w:type="character" w:customStyle="1" w:styleId="Ttulo6Car">
    <w:name w:val="Título 6 Car"/>
    <w:basedOn w:val="Fuentedeprrafopredeter"/>
    <w:link w:val="Ttulo6"/>
    <w:qFormat/>
    <w:rPr>
      <w:rFonts w:asciiTheme="majorHAnsi" w:eastAsiaTheme="majorEastAsia" w:hAnsiTheme="majorHAnsi" w:cstheme="majorBidi"/>
      <w:color w:val="244061" w:themeColor="accent1" w:themeShade="80"/>
      <w:sz w:val="24"/>
    </w:rPr>
  </w:style>
  <w:style w:type="character" w:customStyle="1" w:styleId="CharAttribute7">
    <w:name w:val="CharAttribute7"/>
    <w:qFormat/>
    <w:rPr>
      <w:rFonts w:ascii="Arial" w:eastAsia="Times New Roman"/>
      <w:b/>
      <w:sz w:val="24"/>
    </w:rPr>
  </w:style>
  <w:style w:type="character" w:customStyle="1" w:styleId="PrrafodelistaCar">
    <w:name w:val="Párrafo de lista Car"/>
    <w:link w:val="Prrafodelista"/>
    <w:uiPriority w:val="34"/>
    <w:qFormat/>
    <w:rPr>
      <w:rFonts w:ascii="Arial" w:hAnsi="Arial"/>
      <w:color w:val="000000"/>
      <w:sz w:val="24"/>
    </w:rPr>
  </w:style>
  <w:style w:type="character" w:customStyle="1" w:styleId="Bodytext2">
    <w:name w:val="Body text (2)_"/>
    <w:basedOn w:val="Fuentedeprrafopredeter"/>
    <w:link w:val="Bodytext20"/>
    <w:qFormat/>
    <w:rPr>
      <w:rFonts w:ascii="Arial" w:eastAsia="Arial" w:hAnsi="Arial" w:cs="Arial"/>
      <w:shd w:val="clear" w:color="auto" w:fill="FFFFFF"/>
    </w:rPr>
  </w:style>
  <w:style w:type="paragraph" w:customStyle="1" w:styleId="Bodytext20">
    <w:name w:val="Body text (2)"/>
    <w:basedOn w:val="Normal"/>
    <w:link w:val="Bodytext2"/>
    <w:qFormat/>
    <w:pPr>
      <w:widowControl w:val="0"/>
      <w:shd w:val="clear" w:color="auto" w:fill="FFFFFF"/>
      <w:spacing w:after="780" w:line="274" w:lineRule="exact"/>
      <w:jc w:val="center"/>
    </w:pPr>
    <w:rPr>
      <w:rFonts w:ascii="Arial" w:eastAsia="Arial" w:hAnsi="Arial" w:cs="Arial"/>
      <w:sz w:val="20"/>
      <w:szCs w:val="20"/>
      <w:lang w:val="es-ES" w:eastAsia="es-ES"/>
    </w:rPr>
  </w:style>
  <w:style w:type="character" w:customStyle="1" w:styleId="NormalWebCar">
    <w:name w:val="Normal (Web) Car"/>
    <w:link w:val="NormalWeb"/>
    <w:uiPriority w:val="99"/>
    <w:qFormat/>
    <w:locked/>
    <w:rPr>
      <w:sz w:val="24"/>
      <w:szCs w:val="24"/>
      <w:lang w:val="es-CO" w:eastAsia="es-CO"/>
    </w:rPr>
  </w:style>
  <w:style w:type="character" w:customStyle="1" w:styleId="spelle">
    <w:name w:val="spelle"/>
    <w:basedOn w:val="Fuentedeprrafopredeter"/>
    <w:qFormat/>
  </w:style>
  <w:style w:type="paragraph" w:customStyle="1" w:styleId="cuadrculamedia2-nfasis11">
    <w:name w:val="cuadrculamedia2-nfasis11"/>
    <w:basedOn w:val="Normal"/>
    <w:qFormat/>
    <w:pPr>
      <w:spacing w:before="100" w:beforeAutospacing="1" w:after="100" w:afterAutospacing="1"/>
    </w:pPr>
    <w:rPr>
      <w:lang w:eastAsia="es-CO"/>
    </w:rPr>
  </w:style>
  <w:style w:type="table" w:customStyle="1" w:styleId="Tabladecuadrcula31">
    <w:name w:val="Tabla de cuadrícula 31"/>
    <w:basedOn w:val="Tablanormal"/>
    <w:uiPriority w:val="48"/>
    <w:qFormat/>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Tabladecuadrcula1clara-nfasis11">
    <w:name w:val="Tabla de cuadrícula 1 clara - Énfasis 11"/>
    <w:basedOn w:val="Tablanormal"/>
    <w:uiPriority w:val="46"/>
    <w:qFormat/>
    <w:rPr>
      <w:rFonts w:asciiTheme="minorHAnsi" w:eastAsiaTheme="minorHAnsi" w:hAnsiTheme="minorHAnsi" w:cstheme="minorBidi"/>
      <w:sz w:val="22"/>
      <w:szCs w:val="22"/>
      <w:lang w:eastAsia="en-US"/>
    </w:rPr>
    <w:tblPr>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baj">
    <w:name w:val="b_aj"/>
    <w:basedOn w:val="Fuentedeprrafopredeter"/>
    <w:qFormat/>
  </w:style>
  <w:style w:type="table" w:customStyle="1" w:styleId="Style68">
    <w:name w:val="_Style 68"/>
    <w:basedOn w:val="TableNormal"/>
    <w:qFormat/>
    <w:tblPr>
      <w:tblCellMar>
        <w:left w:w="70" w:type="dxa"/>
        <w:right w:w="70" w:type="dxa"/>
      </w:tblCellMar>
    </w:tblPr>
  </w:style>
  <w:style w:type="table" w:customStyle="1" w:styleId="Style69">
    <w:name w:val="_Style 69"/>
    <w:basedOn w:val="TableNormal"/>
    <w:qFormat/>
    <w:tblPr>
      <w:tblCellMar>
        <w:left w:w="70" w:type="dxa"/>
        <w:right w:w="70" w:type="dxa"/>
      </w:tblCellMar>
    </w:tblPr>
  </w:style>
  <w:style w:type="table" w:customStyle="1" w:styleId="Style70">
    <w:name w:val="_Style 70"/>
    <w:basedOn w:val="TableNormal"/>
    <w:qFormat/>
    <w:tblPr>
      <w:tblCellMar>
        <w:left w:w="70" w:type="dxa"/>
        <w:right w:w="70" w:type="dxa"/>
      </w:tblCellMar>
    </w:tblPr>
  </w:style>
  <w:style w:type="table" w:customStyle="1" w:styleId="Style71">
    <w:name w:val="_Style 71"/>
    <w:basedOn w:val="TableNormal"/>
    <w:qFormat/>
    <w:tblPr>
      <w:tblCellMar>
        <w:left w:w="70" w:type="dxa"/>
        <w:right w:w="70" w:type="dxa"/>
      </w:tblCellMar>
    </w:tblPr>
  </w:style>
  <w:style w:type="table" w:customStyle="1" w:styleId="Style72">
    <w:name w:val="_Style 72"/>
    <w:basedOn w:val="TableNormal"/>
    <w:qFormat/>
    <w:tblPr>
      <w:tblCellMar>
        <w:left w:w="70" w:type="dxa"/>
        <w:right w:w="70" w:type="dxa"/>
      </w:tblCellMar>
    </w:tblPr>
  </w:style>
  <w:style w:type="paragraph" w:customStyle="1" w:styleId="TtuloTDC1">
    <w:name w:val="Título TDC1"/>
    <w:basedOn w:val="Ttulo1"/>
    <w:next w:val="Normal"/>
    <w:uiPriority w:val="39"/>
    <w:unhideWhenUsed/>
    <w:qFormat/>
    <w:pPr>
      <w:keepLines/>
      <w:spacing w:before="240" w:line="259" w:lineRule="auto"/>
      <w:jc w:val="left"/>
      <w:outlineLvl w:val="9"/>
    </w:pPr>
    <w:rPr>
      <w:rFonts w:asciiTheme="majorHAnsi" w:eastAsiaTheme="majorEastAsia" w:hAnsiTheme="majorHAnsi" w:cstheme="majorBidi"/>
      <w:color w:val="365F91" w:themeColor="accent1" w:themeShade="BF"/>
      <w:sz w:val="32"/>
      <w:szCs w:val="32"/>
      <w:lang w:val="es-CO" w:eastAsia="es-CO"/>
    </w:rPr>
  </w:style>
  <w:style w:type="character" w:customStyle="1" w:styleId="Mencinsinresolver1">
    <w:name w:val="Mención sin resolver1"/>
    <w:basedOn w:val="Fuentedeprrafopredeter"/>
    <w:uiPriority w:val="99"/>
    <w:semiHidden/>
    <w:unhideWhenUsed/>
    <w:rsid w:val="003E2FC1"/>
    <w:rPr>
      <w:color w:val="605E5C"/>
      <w:shd w:val="clear" w:color="auto" w:fill="E1DFDD"/>
    </w:rPr>
  </w:style>
  <w:style w:type="paragraph" w:customStyle="1" w:styleId="Ponencia">
    <w:name w:val="Ponencia"/>
    <w:basedOn w:val="Ttulo1"/>
    <w:link w:val="PonenciaCar"/>
    <w:qFormat/>
    <w:rsid w:val="000B6ADD"/>
    <w:pPr>
      <w:numPr>
        <w:numId w:val="2"/>
      </w:numPr>
      <w:jc w:val="both"/>
    </w:pPr>
    <w:rPr>
      <w:rFonts w:ascii="Arial" w:hAnsi="Arial"/>
      <w:b/>
      <w:color w:val="000000"/>
      <w:szCs w:val="24"/>
      <w:lang w:val="es-ES" w:eastAsia="es-CO"/>
    </w:rPr>
  </w:style>
  <w:style w:type="character" w:customStyle="1" w:styleId="PonenciaCar">
    <w:name w:val="Ponencia Car"/>
    <w:basedOn w:val="Fuentedeprrafopredeter"/>
    <w:link w:val="Ponencia"/>
    <w:qFormat/>
    <w:rsid w:val="000B6ADD"/>
    <w:rPr>
      <w:rFonts w:ascii="Arial" w:hAnsi="Arial"/>
      <w:b/>
      <w:color w:val="000000"/>
      <w:sz w:val="24"/>
      <w:szCs w:val="24"/>
      <w:lang w:val="es-ES" w:eastAsia="es-CO"/>
    </w:rPr>
  </w:style>
  <w:style w:type="paragraph" w:styleId="Revisin">
    <w:name w:val="Revision"/>
    <w:hidden/>
    <w:uiPriority w:val="99"/>
    <w:unhideWhenUsed/>
    <w:rsid w:val="00E8092D"/>
    <w:rPr>
      <w:sz w:val="24"/>
      <w:szCs w:val="24"/>
    </w:rPr>
  </w:style>
  <w:style w:type="paragraph" w:styleId="Asuntodelcomentario">
    <w:name w:val="annotation subject"/>
    <w:basedOn w:val="Textocomentario"/>
    <w:next w:val="Textocomentario"/>
    <w:link w:val="AsuntodelcomentarioCar"/>
    <w:uiPriority w:val="99"/>
    <w:semiHidden/>
    <w:unhideWhenUsed/>
    <w:rsid w:val="00E8092D"/>
    <w:rPr>
      <w:rFonts w:ascii="Times New Roman" w:hAnsi="Times New Roman"/>
      <w:b/>
      <w:bCs/>
      <w:color w:val="auto"/>
      <w:lang w:val="es-CO" w:eastAsia="zh-CN"/>
    </w:rPr>
  </w:style>
  <w:style w:type="character" w:customStyle="1" w:styleId="AsuntodelcomentarioCar">
    <w:name w:val="Asunto del comentario Car"/>
    <w:basedOn w:val="TextocomentarioCar"/>
    <w:link w:val="Asuntodelcomentario"/>
    <w:uiPriority w:val="99"/>
    <w:semiHidden/>
    <w:rsid w:val="00E8092D"/>
    <w:rPr>
      <w:rFonts w:ascii="Arial" w:hAnsi="Arial"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7090">
      <w:bodyDiv w:val="1"/>
      <w:marLeft w:val="0"/>
      <w:marRight w:val="0"/>
      <w:marTop w:val="0"/>
      <w:marBottom w:val="0"/>
      <w:divBdr>
        <w:top w:val="none" w:sz="0" w:space="0" w:color="auto"/>
        <w:left w:val="none" w:sz="0" w:space="0" w:color="auto"/>
        <w:bottom w:val="none" w:sz="0" w:space="0" w:color="auto"/>
        <w:right w:val="none" w:sz="0" w:space="0" w:color="auto"/>
      </w:divBdr>
    </w:div>
    <w:div w:id="56100922">
      <w:bodyDiv w:val="1"/>
      <w:marLeft w:val="0"/>
      <w:marRight w:val="0"/>
      <w:marTop w:val="0"/>
      <w:marBottom w:val="0"/>
      <w:divBdr>
        <w:top w:val="none" w:sz="0" w:space="0" w:color="auto"/>
        <w:left w:val="none" w:sz="0" w:space="0" w:color="auto"/>
        <w:bottom w:val="none" w:sz="0" w:space="0" w:color="auto"/>
        <w:right w:val="none" w:sz="0" w:space="0" w:color="auto"/>
      </w:divBdr>
    </w:div>
    <w:div w:id="225067266">
      <w:bodyDiv w:val="1"/>
      <w:marLeft w:val="0"/>
      <w:marRight w:val="0"/>
      <w:marTop w:val="0"/>
      <w:marBottom w:val="0"/>
      <w:divBdr>
        <w:top w:val="none" w:sz="0" w:space="0" w:color="auto"/>
        <w:left w:val="none" w:sz="0" w:space="0" w:color="auto"/>
        <w:bottom w:val="none" w:sz="0" w:space="0" w:color="auto"/>
        <w:right w:val="none" w:sz="0" w:space="0" w:color="auto"/>
      </w:divBdr>
    </w:div>
    <w:div w:id="294720373">
      <w:bodyDiv w:val="1"/>
      <w:marLeft w:val="0"/>
      <w:marRight w:val="0"/>
      <w:marTop w:val="0"/>
      <w:marBottom w:val="0"/>
      <w:divBdr>
        <w:top w:val="none" w:sz="0" w:space="0" w:color="auto"/>
        <w:left w:val="none" w:sz="0" w:space="0" w:color="auto"/>
        <w:bottom w:val="none" w:sz="0" w:space="0" w:color="auto"/>
        <w:right w:val="none" w:sz="0" w:space="0" w:color="auto"/>
      </w:divBdr>
      <w:divsChild>
        <w:div w:id="2046514078">
          <w:marLeft w:val="0"/>
          <w:marRight w:val="0"/>
          <w:marTop w:val="0"/>
          <w:marBottom w:val="0"/>
          <w:divBdr>
            <w:top w:val="none" w:sz="0" w:space="0" w:color="auto"/>
            <w:left w:val="none" w:sz="0" w:space="0" w:color="auto"/>
            <w:bottom w:val="none" w:sz="0" w:space="0" w:color="auto"/>
            <w:right w:val="none" w:sz="0" w:space="0" w:color="auto"/>
          </w:divBdr>
        </w:div>
      </w:divsChild>
    </w:div>
    <w:div w:id="324868401">
      <w:bodyDiv w:val="1"/>
      <w:marLeft w:val="0"/>
      <w:marRight w:val="0"/>
      <w:marTop w:val="0"/>
      <w:marBottom w:val="0"/>
      <w:divBdr>
        <w:top w:val="none" w:sz="0" w:space="0" w:color="auto"/>
        <w:left w:val="none" w:sz="0" w:space="0" w:color="auto"/>
        <w:bottom w:val="none" w:sz="0" w:space="0" w:color="auto"/>
        <w:right w:val="none" w:sz="0" w:space="0" w:color="auto"/>
      </w:divBdr>
    </w:div>
    <w:div w:id="372579447">
      <w:bodyDiv w:val="1"/>
      <w:marLeft w:val="0"/>
      <w:marRight w:val="0"/>
      <w:marTop w:val="0"/>
      <w:marBottom w:val="0"/>
      <w:divBdr>
        <w:top w:val="none" w:sz="0" w:space="0" w:color="auto"/>
        <w:left w:val="none" w:sz="0" w:space="0" w:color="auto"/>
        <w:bottom w:val="none" w:sz="0" w:space="0" w:color="auto"/>
        <w:right w:val="none" w:sz="0" w:space="0" w:color="auto"/>
      </w:divBdr>
    </w:div>
    <w:div w:id="408968633">
      <w:bodyDiv w:val="1"/>
      <w:marLeft w:val="0"/>
      <w:marRight w:val="0"/>
      <w:marTop w:val="0"/>
      <w:marBottom w:val="0"/>
      <w:divBdr>
        <w:top w:val="none" w:sz="0" w:space="0" w:color="auto"/>
        <w:left w:val="none" w:sz="0" w:space="0" w:color="auto"/>
        <w:bottom w:val="none" w:sz="0" w:space="0" w:color="auto"/>
        <w:right w:val="none" w:sz="0" w:space="0" w:color="auto"/>
      </w:divBdr>
    </w:div>
    <w:div w:id="465853912">
      <w:bodyDiv w:val="1"/>
      <w:marLeft w:val="0"/>
      <w:marRight w:val="0"/>
      <w:marTop w:val="0"/>
      <w:marBottom w:val="0"/>
      <w:divBdr>
        <w:top w:val="none" w:sz="0" w:space="0" w:color="auto"/>
        <w:left w:val="none" w:sz="0" w:space="0" w:color="auto"/>
        <w:bottom w:val="none" w:sz="0" w:space="0" w:color="auto"/>
        <w:right w:val="none" w:sz="0" w:space="0" w:color="auto"/>
      </w:divBdr>
      <w:divsChild>
        <w:div w:id="1899826804">
          <w:marLeft w:val="0"/>
          <w:marRight w:val="0"/>
          <w:marTop w:val="0"/>
          <w:marBottom w:val="0"/>
          <w:divBdr>
            <w:top w:val="none" w:sz="0" w:space="0" w:color="auto"/>
            <w:left w:val="none" w:sz="0" w:space="0" w:color="auto"/>
            <w:bottom w:val="none" w:sz="0" w:space="0" w:color="auto"/>
            <w:right w:val="none" w:sz="0" w:space="0" w:color="auto"/>
          </w:divBdr>
        </w:div>
      </w:divsChild>
    </w:div>
    <w:div w:id="537622187">
      <w:bodyDiv w:val="1"/>
      <w:marLeft w:val="0"/>
      <w:marRight w:val="0"/>
      <w:marTop w:val="0"/>
      <w:marBottom w:val="0"/>
      <w:divBdr>
        <w:top w:val="none" w:sz="0" w:space="0" w:color="auto"/>
        <w:left w:val="none" w:sz="0" w:space="0" w:color="auto"/>
        <w:bottom w:val="none" w:sz="0" w:space="0" w:color="auto"/>
        <w:right w:val="none" w:sz="0" w:space="0" w:color="auto"/>
      </w:divBdr>
      <w:divsChild>
        <w:div w:id="1494294746">
          <w:marLeft w:val="0"/>
          <w:marRight w:val="0"/>
          <w:marTop w:val="0"/>
          <w:marBottom w:val="0"/>
          <w:divBdr>
            <w:top w:val="none" w:sz="0" w:space="0" w:color="auto"/>
            <w:left w:val="none" w:sz="0" w:space="0" w:color="auto"/>
            <w:bottom w:val="none" w:sz="0" w:space="0" w:color="auto"/>
            <w:right w:val="none" w:sz="0" w:space="0" w:color="auto"/>
          </w:divBdr>
        </w:div>
        <w:div w:id="1450274587">
          <w:marLeft w:val="0"/>
          <w:marRight w:val="0"/>
          <w:marTop w:val="0"/>
          <w:marBottom w:val="0"/>
          <w:divBdr>
            <w:top w:val="none" w:sz="0" w:space="0" w:color="auto"/>
            <w:left w:val="none" w:sz="0" w:space="0" w:color="auto"/>
            <w:bottom w:val="none" w:sz="0" w:space="0" w:color="auto"/>
            <w:right w:val="none" w:sz="0" w:space="0" w:color="auto"/>
          </w:divBdr>
        </w:div>
      </w:divsChild>
    </w:div>
    <w:div w:id="547109431">
      <w:bodyDiv w:val="1"/>
      <w:marLeft w:val="0"/>
      <w:marRight w:val="0"/>
      <w:marTop w:val="0"/>
      <w:marBottom w:val="0"/>
      <w:divBdr>
        <w:top w:val="none" w:sz="0" w:space="0" w:color="auto"/>
        <w:left w:val="none" w:sz="0" w:space="0" w:color="auto"/>
        <w:bottom w:val="none" w:sz="0" w:space="0" w:color="auto"/>
        <w:right w:val="none" w:sz="0" w:space="0" w:color="auto"/>
      </w:divBdr>
    </w:div>
    <w:div w:id="570702099">
      <w:bodyDiv w:val="1"/>
      <w:marLeft w:val="0"/>
      <w:marRight w:val="0"/>
      <w:marTop w:val="0"/>
      <w:marBottom w:val="0"/>
      <w:divBdr>
        <w:top w:val="none" w:sz="0" w:space="0" w:color="auto"/>
        <w:left w:val="none" w:sz="0" w:space="0" w:color="auto"/>
        <w:bottom w:val="none" w:sz="0" w:space="0" w:color="auto"/>
        <w:right w:val="none" w:sz="0" w:space="0" w:color="auto"/>
      </w:divBdr>
    </w:div>
    <w:div w:id="599604072">
      <w:bodyDiv w:val="1"/>
      <w:marLeft w:val="0"/>
      <w:marRight w:val="0"/>
      <w:marTop w:val="0"/>
      <w:marBottom w:val="0"/>
      <w:divBdr>
        <w:top w:val="none" w:sz="0" w:space="0" w:color="auto"/>
        <w:left w:val="none" w:sz="0" w:space="0" w:color="auto"/>
        <w:bottom w:val="none" w:sz="0" w:space="0" w:color="auto"/>
        <w:right w:val="none" w:sz="0" w:space="0" w:color="auto"/>
      </w:divBdr>
      <w:divsChild>
        <w:div w:id="273749147">
          <w:marLeft w:val="0"/>
          <w:marRight w:val="0"/>
          <w:marTop w:val="0"/>
          <w:marBottom w:val="0"/>
          <w:divBdr>
            <w:top w:val="none" w:sz="0" w:space="0" w:color="auto"/>
            <w:left w:val="none" w:sz="0" w:space="0" w:color="auto"/>
            <w:bottom w:val="none" w:sz="0" w:space="0" w:color="auto"/>
            <w:right w:val="none" w:sz="0" w:space="0" w:color="auto"/>
          </w:divBdr>
        </w:div>
      </w:divsChild>
    </w:div>
    <w:div w:id="612251783">
      <w:bodyDiv w:val="1"/>
      <w:marLeft w:val="0"/>
      <w:marRight w:val="0"/>
      <w:marTop w:val="0"/>
      <w:marBottom w:val="0"/>
      <w:divBdr>
        <w:top w:val="none" w:sz="0" w:space="0" w:color="auto"/>
        <w:left w:val="none" w:sz="0" w:space="0" w:color="auto"/>
        <w:bottom w:val="none" w:sz="0" w:space="0" w:color="auto"/>
        <w:right w:val="none" w:sz="0" w:space="0" w:color="auto"/>
      </w:divBdr>
    </w:div>
    <w:div w:id="616184943">
      <w:bodyDiv w:val="1"/>
      <w:marLeft w:val="0"/>
      <w:marRight w:val="0"/>
      <w:marTop w:val="0"/>
      <w:marBottom w:val="0"/>
      <w:divBdr>
        <w:top w:val="none" w:sz="0" w:space="0" w:color="auto"/>
        <w:left w:val="none" w:sz="0" w:space="0" w:color="auto"/>
        <w:bottom w:val="none" w:sz="0" w:space="0" w:color="auto"/>
        <w:right w:val="none" w:sz="0" w:space="0" w:color="auto"/>
      </w:divBdr>
      <w:divsChild>
        <w:div w:id="1955095822">
          <w:marLeft w:val="0"/>
          <w:marRight w:val="0"/>
          <w:marTop w:val="0"/>
          <w:marBottom w:val="0"/>
          <w:divBdr>
            <w:top w:val="none" w:sz="0" w:space="0" w:color="auto"/>
            <w:left w:val="none" w:sz="0" w:space="0" w:color="auto"/>
            <w:bottom w:val="none" w:sz="0" w:space="0" w:color="auto"/>
            <w:right w:val="none" w:sz="0" w:space="0" w:color="auto"/>
          </w:divBdr>
        </w:div>
        <w:div w:id="1577475303">
          <w:marLeft w:val="0"/>
          <w:marRight w:val="0"/>
          <w:marTop w:val="0"/>
          <w:marBottom w:val="0"/>
          <w:divBdr>
            <w:top w:val="none" w:sz="0" w:space="0" w:color="auto"/>
            <w:left w:val="none" w:sz="0" w:space="0" w:color="auto"/>
            <w:bottom w:val="none" w:sz="0" w:space="0" w:color="auto"/>
            <w:right w:val="none" w:sz="0" w:space="0" w:color="auto"/>
          </w:divBdr>
        </w:div>
      </w:divsChild>
    </w:div>
    <w:div w:id="629870527">
      <w:bodyDiv w:val="1"/>
      <w:marLeft w:val="0"/>
      <w:marRight w:val="0"/>
      <w:marTop w:val="0"/>
      <w:marBottom w:val="0"/>
      <w:divBdr>
        <w:top w:val="none" w:sz="0" w:space="0" w:color="auto"/>
        <w:left w:val="none" w:sz="0" w:space="0" w:color="auto"/>
        <w:bottom w:val="none" w:sz="0" w:space="0" w:color="auto"/>
        <w:right w:val="none" w:sz="0" w:space="0" w:color="auto"/>
      </w:divBdr>
      <w:divsChild>
        <w:div w:id="2146072735">
          <w:marLeft w:val="0"/>
          <w:marRight w:val="0"/>
          <w:marTop w:val="0"/>
          <w:marBottom w:val="0"/>
          <w:divBdr>
            <w:top w:val="none" w:sz="0" w:space="0" w:color="auto"/>
            <w:left w:val="none" w:sz="0" w:space="0" w:color="auto"/>
            <w:bottom w:val="none" w:sz="0" w:space="0" w:color="auto"/>
            <w:right w:val="none" w:sz="0" w:space="0" w:color="auto"/>
          </w:divBdr>
        </w:div>
      </w:divsChild>
    </w:div>
    <w:div w:id="682436281">
      <w:bodyDiv w:val="1"/>
      <w:marLeft w:val="0"/>
      <w:marRight w:val="0"/>
      <w:marTop w:val="0"/>
      <w:marBottom w:val="0"/>
      <w:divBdr>
        <w:top w:val="none" w:sz="0" w:space="0" w:color="auto"/>
        <w:left w:val="none" w:sz="0" w:space="0" w:color="auto"/>
        <w:bottom w:val="none" w:sz="0" w:space="0" w:color="auto"/>
        <w:right w:val="none" w:sz="0" w:space="0" w:color="auto"/>
      </w:divBdr>
    </w:div>
    <w:div w:id="756749860">
      <w:bodyDiv w:val="1"/>
      <w:marLeft w:val="0"/>
      <w:marRight w:val="0"/>
      <w:marTop w:val="0"/>
      <w:marBottom w:val="0"/>
      <w:divBdr>
        <w:top w:val="none" w:sz="0" w:space="0" w:color="auto"/>
        <w:left w:val="none" w:sz="0" w:space="0" w:color="auto"/>
        <w:bottom w:val="none" w:sz="0" w:space="0" w:color="auto"/>
        <w:right w:val="none" w:sz="0" w:space="0" w:color="auto"/>
      </w:divBdr>
    </w:div>
    <w:div w:id="936795488">
      <w:bodyDiv w:val="1"/>
      <w:marLeft w:val="0"/>
      <w:marRight w:val="0"/>
      <w:marTop w:val="0"/>
      <w:marBottom w:val="0"/>
      <w:divBdr>
        <w:top w:val="none" w:sz="0" w:space="0" w:color="auto"/>
        <w:left w:val="none" w:sz="0" w:space="0" w:color="auto"/>
        <w:bottom w:val="none" w:sz="0" w:space="0" w:color="auto"/>
        <w:right w:val="none" w:sz="0" w:space="0" w:color="auto"/>
      </w:divBdr>
    </w:div>
    <w:div w:id="949554649">
      <w:bodyDiv w:val="1"/>
      <w:marLeft w:val="0"/>
      <w:marRight w:val="0"/>
      <w:marTop w:val="0"/>
      <w:marBottom w:val="0"/>
      <w:divBdr>
        <w:top w:val="none" w:sz="0" w:space="0" w:color="auto"/>
        <w:left w:val="none" w:sz="0" w:space="0" w:color="auto"/>
        <w:bottom w:val="none" w:sz="0" w:space="0" w:color="auto"/>
        <w:right w:val="none" w:sz="0" w:space="0" w:color="auto"/>
      </w:divBdr>
    </w:div>
    <w:div w:id="954293947">
      <w:bodyDiv w:val="1"/>
      <w:marLeft w:val="0"/>
      <w:marRight w:val="0"/>
      <w:marTop w:val="0"/>
      <w:marBottom w:val="0"/>
      <w:divBdr>
        <w:top w:val="none" w:sz="0" w:space="0" w:color="auto"/>
        <w:left w:val="none" w:sz="0" w:space="0" w:color="auto"/>
        <w:bottom w:val="none" w:sz="0" w:space="0" w:color="auto"/>
        <w:right w:val="none" w:sz="0" w:space="0" w:color="auto"/>
      </w:divBdr>
      <w:divsChild>
        <w:div w:id="793059733">
          <w:marLeft w:val="0"/>
          <w:marRight w:val="0"/>
          <w:marTop w:val="0"/>
          <w:marBottom w:val="0"/>
          <w:divBdr>
            <w:top w:val="none" w:sz="0" w:space="0" w:color="auto"/>
            <w:left w:val="none" w:sz="0" w:space="0" w:color="auto"/>
            <w:bottom w:val="none" w:sz="0" w:space="0" w:color="auto"/>
            <w:right w:val="none" w:sz="0" w:space="0" w:color="auto"/>
          </w:divBdr>
        </w:div>
      </w:divsChild>
    </w:div>
    <w:div w:id="1063990484">
      <w:bodyDiv w:val="1"/>
      <w:marLeft w:val="0"/>
      <w:marRight w:val="0"/>
      <w:marTop w:val="0"/>
      <w:marBottom w:val="0"/>
      <w:divBdr>
        <w:top w:val="none" w:sz="0" w:space="0" w:color="auto"/>
        <w:left w:val="none" w:sz="0" w:space="0" w:color="auto"/>
        <w:bottom w:val="none" w:sz="0" w:space="0" w:color="auto"/>
        <w:right w:val="none" w:sz="0" w:space="0" w:color="auto"/>
      </w:divBdr>
      <w:divsChild>
        <w:div w:id="1918902541">
          <w:marLeft w:val="0"/>
          <w:marRight w:val="0"/>
          <w:marTop w:val="0"/>
          <w:marBottom w:val="0"/>
          <w:divBdr>
            <w:top w:val="none" w:sz="0" w:space="0" w:color="auto"/>
            <w:left w:val="none" w:sz="0" w:space="0" w:color="auto"/>
            <w:bottom w:val="none" w:sz="0" w:space="0" w:color="auto"/>
            <w:right w:val="none" w:sz="0" w:space="0" w:color="auto"/>
          </w:divBdr>
        </w:div>
        <w:div w:id="1999650229">
          <w:marLeft w:val="0"/>
          <w:marRight w:val="0"/>
          <w:marTop w:val="0"/>
          <w:marBottom w:val="0"/>
          <w:divBdr>
            <w:top w:val="none" w:sz="0" w:space="0" w:color="auto"/>
            <w:left w:val="none" w:sz="0" w:space="0" w:color="auto"/>
            <w:bottom w:val="none" w:sz="0" w:space="0" w:color="auto"/>
            <w:right w:val="none" w:sz="0" w:space="0" w:color="auto"/>
          </w:divBdr>
        </w:div>
      </w:divsChild>
    </w:div>
    <w:div w:id="1184054507">
      <w:bodyDiv w:val="1"/>
      <w:marLeft w:val="0"/>
      <w:marRight w:val="0"/>
      <w:marTop w:val="0"/>
      <w:marBottom w:val="0"/>
      <w:divBdr>
        <w:top w:val="none" w:sz="0" w:space="0" w:color="auto"/>
        <w:left w:val="none" w:sz="0" w:space="0" w:color="auto"/>
        <w:bottom w:val="none" w:sz="0" w:space="0" w:color="auto"/>
        <w:right w:val="none" w:sz="0" w:space="0" w:color="auto"/>
      </w:divBdr>
    </w:div>
    <w:div w:id="1219823656">
      <w:bodyDiv w:val="1"/>
      <w:marLeft w:val="0"/>
      <w:marRight w:val="0"/>
      <w:marTop w:val="0"/>
      <w:marBottom w:val="0"/>
      <w:divBdr>
        <w:top w:val="none" w:sz="0" w:space="0" w:color="auto"/>
        <w:left w:val="none" w:sz="0" w:space="0" w:color="auto"/>
        <w:bottom w:val="none" w:sz="0" w:space="0" w:color="auto"/>
        <w:right w:val="none" w:sz="0" w:space="0" w:color="auto"/>
      </w:divBdr>
      <w:divsChild>
        <w:div w:id="989987653">
          <w:marLeft w:val="0"/>
          <w:marRight w:val="0"/>
          <w:marTop w:val="0"/>
          <w:marBottom w:val="0"/>
          <w:divBdr>
            <w:top w:val="none" w:sz="0" w:space="0" w:color="auto"/>
            <w:left w:val="none" w:sz="0" w:space="0" w:color="auto"/>
            <w:bottom w:val="none" w:sz="0" w:space="0" w:color="auto"/>
            <w:right w:val="none" w:sz="0" w:space="0" w:color="auto"/>
          </w:divBdr>
        </w:div>
      </w:divsChild>
    </w:div>
    <w:div w:id="1322998964">
      <w:bodyDiv w:val="1"/>
      <w:marLeft w:val="0"/>
      <w:marRight w:val="0"/>
      <w:marTop w:val="0"/>
      <w:marBottom w:val="0"/>
      <w:divBdr>
        <w:top w:val="none" w:sz="0" w:space="0" w:color="auto"/>
        <w:left w:val="none" w:sz="0" w:space="0" w:color="auto"/>
        <w:bottom w:val="none" w:sz="0" w:space="0" w:color="auto"/>
        <w:right w:val="none" w:sz="0" w:space="0" w:color="auto"/>
      </w:divBdr>
    </w:div>
    <w:div w:id="1481658330">
      <w:bodyDiv w:val="1"/>
      <w:marLeft w:val="0"/>
      <w:marRight w:val="0"/>
      <w:marTop w:val="0"/>
      <w:marBottom w:val="0"/>
      <w:divBdr>
        <w:top w:val="none" w:sz="0" w:space="0" w:color="auto"/>
        <w:left w:val="none" w:sz="0" w:space="0" w:color="auto"/>
        <w:bottom w:val="none" w:sz="0" w:space="0" w:color="auto"/>
        <w:right w:val="none" w:sz="0" w:space="0" w:color="auto"/>
      </w:divBdr>
      <w:divsChild>
        <w:div w:id="1749695684">
          <w:marLeft w:val="0"/>
          <w:marRight w:val="0"/>
          <w:marTop w:val="0"/>
          <w:marBottom w:val="0"/>
          <w:divBdr>
            <w:top w:val="none" w:sz="0" w:space="0" w:color="auto"/>
            <w:left w:val="none" w:sz="0" w:space="0" w:color="auto"/>
            <w:bottom w:val="none" w:sz="0" w:space="0" w:color="auto"/>
            <w:right w:val="none" w:sz="0" w:space="0" w:color="auto"/>
          </w:divBdr>
        </w:div>
        <w:div w:id="1191139493">
          <w:marLeft w:val="0"/>
          <w:marRight w:val="0"/>
          <w:marTop w:val="0"/>
          <w:marBottom w:val="0"/>
          <w:divBdr>
            <w:top w:val="none" w:sz="0" w:space="0" w:color="auto"/>
            <w:left w:val="none" w:sz="0" w:space="0" w:color="auto"/>
            <w:bottom w:val="none" w:sz="0" w:space="0" w:color="auto"/>
            <w:right w:val="none" w:sz="0" w:space="0" w:color="auto"/>
          </w:divBdr>
        </w:div>
      </w:divsChild>
    </w:div>
    <w:div w:id="1510825923">
      <w:bodyDiv w:val="1"/>
      <w:marLeft w:val="0"/>
      <w:marRight w:val="0"/>
      <w:marTop w:val="0"/>
      <w:marBottom w:val="0"/>
      <w:divBdr>
        <w:top w:val="none" w:sz="0" w:space="0" w:color="auto"/>
        <w:left w:val="none" w:sz="0" w:space="0" w:color="auto"/>
        <w:bottom w:val="none" w:sz="0" w:space="0" w:color="auto"/>
        <w:right w:val="none" w:sz="0" w:space="0" w:color="auto"/>
      </w:divBdr>
    </w:div>
    <w:div w:id="1702121524">
      <w:bodyDiv w:val="1"/>
      <w:marLeft w:val="0"/>
      <w:marRight w:val="0"/>
      <w:marTop w:val="0"/>
      <w:marBottom w:val="0"/>
      <w:divBdr>
        <w:top w:val="none" w:sz="0" w:space="0" w:color="auto"/>
        <w:left w:val="none" w:sz="0" w:space="0" w:color="auto"/>
        <w:bottom w:val="none" w:sz="0" w:space="0" w:color="auto"/>
        <w:right w:val="none" w:sz="0" w:space="0" w:color="auto"/>
      </w:divBdr>
    </w:div>
    <w:div w:id="1814133134">
      <w:bodyDiv w:val="1"/>
      <w:marLeft w:val="0"/>
      <w:marRight w:val="0"/>
      <w:marTop w:val="0"/>
      <w:marBottom w:val="0"/>
      <w:divBdr>
        <w:top w:val="none" w:sz="0" w:space="0" w:color="auto"/>
        <w:left w:val="none" w:sz="0" w:space="0" w:color="auto"/>
        <w:bottom w:val="none" w:sz="0" w:space="0" w:color="auto"/>
        <w:right w:val="none" w:sz="0" w:space="0" w:color="auto"/>
      </w:divBdr>
    </w:div>
    <w:div w:id="2014868495">
      <w:bodyDiv w:val="1"/>
      <w:marLeft w:val="0"/>
      <w:marRight w:val="0"/>
      <w:marTop w:val="0"/>
      <w:marBottom w:val="0"/>
      <w:divBdr>
        <w:top w:val="none" w:sz="0" w:space="0" w:color="auto"/>
        <w:left w:val="none" w:sz="0" w:space="0" w:color="auto"/>
        <w:bottom w:val="none" w:sz="0" w:space="0" w:color="auto"/>
        <w:right w:val="none" w:sz="0" w:space="0" w:color="auto"/>
      </w:divBdr>
    </w:div>
    <w:div w:id="2030790225">
      <w:bodyDiv w:val="1"/>
      <w:marLeft w:val="0"/>
      <w:marRight w:val="0"/>
      <w:marTop w:val="0"/>
      <w:marBottom w:val="0"/>
      <w:divBdr>
        <w:top w:val="none" w:sz="0" w:space="0" w:color="auto"/>
        <w:left w:val="none" w:sz="0" w:space="0" w:color="auto"/>
        <w:bottom w:val="none" w:sz="0" w:space="0" w:color="auto"/>
        <w:right w:val="none" w:sz="0" w:space="0" w:color="auto"/>
      </w:divBdr>
    </w:div>
    <w:div w:id="21398390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sisjur.bogotajuridica.gov.co/sisjur/normas/Norma1.jsp?i=11958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Oa2I1xlx5OzwzI7MnVMFx4cr4Q==">CgMxLjAyCGguZ2pkZ3hzOAByITE0SzhxSVN2bVEtZUNtMjA3X2l5dWZ4VnFyamtJRVBXdw==</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C94C88D9-48C5-40F8-B6B9-1FE44F486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48</Pages>
  <Words>10750</Words>
  <Characters>59127</Characters>
  <Application>Microsoft Office Word</Application>
  <DocSecurity>0</DocSecurity>
  <Lines>492</Lines>
  <Paragraphs>139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H.CONCEJAL ROLANDO ALBERTO GONZALEZ GARCIA</dc:creator>
  <cp:lastModifiedBy>H.CONCEJAL QUENA MARÍA RIBADENEIRA MIÑO</cp:lastModifiedBy>
  <cp:revision>4</cp:revision>
  <cp:lastPrinted>2025-05-15T16:58:00Z</cp:lastPrinted>
  <dcterms:created xsi:type="dcterms:W3CDTF">2025-05-15T15:58:00Z</dcterms:created>
  <dcterms:modified xsi:type="dcterms:W3CDTF">2025-05-15T16:59:00Z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2058-12.2.0.18607</vt:lpwstr>
  </property>
  <property fmtid="{D5CDD505-2E9C-101B-9397-08002B2CF9AE}" pid="3" name="ICV">
    <vt:lpwstr>DC366EB258944C829A78AD033B8F91F8_13</vt:lpwstr>
  </property>
</Properties>
</file>